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CD" w:rsidRPr="00EB7503" w:rsidRDefault="0018706C" w:rsidP="00EB7503">
      <w:pPr>
        <w:pStyle w:val="3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0" w:name="bookmark1"/>
      <w:r w:rsidRPr="00EB7503">
        <w:rPr>
          <w:rStyle w:val="31"/>
          <w:b/>
          <w:bCs/>
          <w:sz w:val="28"/>
          <w:szCs w:val="28"/>
        </w:rPr>
        <w:t xml:space="preserve">Доклад Территориального органа Росздравнадзора по </w:t>
      </w:r>
      <w:proofErr w:type="gramStart"/>
      <w:r w:rsidR="00A452B7" w:rsidRPr="00EB7503">
        <w:rPr>
          <w:rStyle w:val="31"/>
          <w:b/>
          <w:bCs/>
          <w:sz w:val="28"/>
          <w:szCs w:val="28"/>
        </w:rPr>
        <w:t>Калужской</w:t>
      </w:r>
      <w:proofErr w:type="gramEnd"/>
      <w:r w:rsidRPr="00EB7503">
        <w:rPr>
          <w:rStyle w:val="31"/>
          <w:b/>
          <w:bCs/>
          <w:sz w:val="28"/>
          <w:szCs w:val="28"/>
        </w:rPr>
        <w:t xml:space="preserve"> </w:t>
      </w:r>
      <w:r w:rsidR="00A452B7" w:rsidRPr="00EB7503">
        <w:rPr>
          <w:rStyle w:val="31"/>
          <w:b/>
          <w:bCs/>
          <w:sz w:val="28"/>
          <w:szCs w:val="28"/>
        </w:rPr>
        <w:t xml:space="preserve"> </w:t>
      </w:r>
      <w:r w:rsidRPr="00EB7503">
        <w:rPr>
          <w:rStyle w:val="31"/>
          <w:b/>
          <w:bCs/>
          <w:sz w:val="28"/>
          <w:szCs w:val="28"/>
        </w:rPr>
        <w:t>области:</w:t>
      </w:r>
      <w:bookmarkEnd w:id="0"/>
    </w:p>
    <w:p w:rsidR="00EB7503" w:rsidRPr="00EB7503" w:rsidRDefault="0018706C" w:rsidP="00EB7503">
      <w:pPr>
        <w:pStyle w:val="33"/>
        <w:shd w:val="clear" w:color="auto" w:fill="auto"/>
        <w:jc w:val="center"/>
        <w:rPr>
          <w:rStyle w:val="3MSReferenceSansSerif15pt"/>
          <w:sz w:val="28"/>
          <w:szCs w:val="28"/>
        </w:rPr>
      </w:pPr>
      <w:r w:rsidRPr="00EB7503">
        <w:rPr>
          <w:rStyle w:val="34"/>
          <w:b/>
          <w:bCs/>
          <w:i/>
          <w:iCs/>
          <w:sz w:val="28"/>
          <w:szCs w:val="28"/>
        </w:rPr>
        <w:t>«Руководство по соблюдению обязательных требований</w:t>
      </w:r>
      <w:r w:rsidRPr="00EB7503">
        <w:rPr>
          <w:rStyle w:val="3MSReferenceSansSerif15pt"/>
          <w:sz w:val="28"/>
          <w:szCs w:val="28"/>
        </w:rPr>
        <w:t>.</w:t>
      </w:r>
    </w:p>
    <w:p w:rsidR="005F45CD" w:rsidRPr="00EB7503" w:rsidRDefault="0018706C" w:rsidP="00EB7503">
      <w:pPr>
        <w:pStyle w:val="33"/>
        <w:shd w:val="clear" w:color="auto" w:fill="auto"/>
        <w:jc w:val="center"/>
        <w:rPr>
          <w:rStyle w:val="114pt"/>
          <w:b/>
          <w:bCs/>
          <w:i/>
          <w:iCs/>
        </w:rPr>
      </w:pPr>
      <w:r w:rsidRPr="00EB7503">
        <w:rPr>
          <w:rStyle w:val="3MSReferenceSansSerif15pt"/>
          <w:sz w:val="28"/>
          <w:szCs w:val="28"/>
        </w:rPr>
        <w:t xml:space="preserve"> </w:t>
      </w:r>
      <w:r w:rsidRPr="00EB7503">
        <w:rPr>
          <w:rStyle w:val="34"/>
          <w:b/>
          <w:bCs/>
          <w:i/>
          <w:iCs/>
          <w:sz w:val="28"/>
          <w:szCs w:val="28"/>
        </w:rPr>
        <w:t>Обзор вступивших в силу нормативных правовых документов за II квартал</w:t>
      </w:r>
      <w:bookmarkStart w:id="1" w:name="bookmark2"/>
      <w:r w:rsidR="00EB7503" w:rsidRPr="00EB7503">
        <w:rPr>
          <w:rStyle w:val="34"/>
          <w:b/>
          <w:bCs/>
          <w:i/>
          <w:iCs/>
          <w:sz w:val="28"/>
          <w:szCs w:val="28"/>
        </w:rPr>
        <w:t xml:space="preserve"> </w:t>
      </w:r>
      <w:r w:rsidRPr="00EB7503">
        <w:rPr>
          <w:sz w:val="28"/>
          <w:szCs w:val="28"/>
        </w:rPr>
        <w:t>2018</w:t>
      </w:r>
      <w:r w:rsidRPr="00EB7503">
        <w:rPr>
          <w:rStyle w:val="114pt"/>
          <w:b/>
          <w:bCs/>
          <w:i/>
          <w:iCs/>
        </w:rPr>
        <w:t>г.»</w:t>
      </w:r>
      <w:bookmarkStart w:id="2" w:name="_GoBack"/>
      <w:bookmarkEnd w:id="1"/>
      <w:bookmarkEnd w:id="2"/>
    </w:p>
    <w:p w:rsidR="00EB7503" w:rsidRDefault="00EB7503" w:rsidP="00EB7503">
      <w:pPr>
        <w:pStyle w:val="33"/>
        <w:shd w:val="clear" w:color="auto" w:fill="auto"/>
        <w:jc w:val="center"/>
      </w:pPr>
    </w:p>
    <w:p w:rsidR="005F45CD" w:rsidRDefault="0018706C">
      <w:pPr>
        <w:pStyle w:val="40"/>
        <w:shd w:val="clear" w:color="auto" w:fill="auto"/>
        <w:spacing w:before="0" w:after="192" w:line="260" w:lineRule="exact"/>
        <w:ind w:left="340" w:firstLine="0"/>
      </w:pPr>
      <w:r>
        <w:rPr>
          <w:rStyle w:val="41"/>
          <w:b/>
          <w:bCs/>
        </w:rPr>
        <w:t>Во II квартале 2018г. вступили в силу следующие Федеральные законы</w:t>
      </w:r>
    </w:p>
    <w:p w:rsidR="005F45CD" w:rsidRDefault="0018706C">
      <w:pPr>
        <w:pStyle w:val="50"/>
        <w:shd w:val="clear" w:color="auto" w:fill="auto"/>
        <w:spacing w:before="0"/>
      </w:pPr>
      <w:r>
        <w:rPr>
          <w:rStyle w:val="51"/>
          <w:b/>
          <w:bCs/>
          <w:i/>
          <w:iCs/>
        </w:rPr>
        <w:t xml:space="preserve">Федеральный закон от 04.06.2018 N 140-ФЗ "О </w:t>
      </w:r>
      <w:proofErr w:type="gramStart"/>
      <w:r>
        <w:rPr>
          <w:rStyle w:val="51"/>
          <w:b/>
          <w:bCs/>
          <w:i/>
          <w:iCs/>
        </w:rPr>
        <w:t>внесении</w:t>
      </w:r>
      <w:proofErr w:type="gramEnd"/>
      <w:r>
        <w:rPr>
          <w:rStyle w:val="51"/>
          <w:b/>
          <w:bCs/>
          <w:i/>
          <w:iCs/>
        </w:rPr>
        <w:t xml:space="preserve"> изменений в Федеральный закон "Об обращении лекарственных средств " </w:t>
      </w:r>
      <w:r>
        <w:rPr>
          <w:rStyle w:val="52"/>
          <w:i/>
          <w:iCs/>
        </w:rPr>
        <w:t>(дата вступления в сипу 15.06.2018г.)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80" w:line="298" w:lineRule="exact"/>
      </w:pPr>
      <w:r>
        <w:rPr>
          <w:rStyle w:val="23"/>
        </w:rPr>
        <w:t>Усовершенствована процедура государственной регистрации лекарственных средств;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84" w:line="298" w:lineRule="exact"/>
      </w:pPr>
      <w:r>
        <w:rPr>
          <w:rStyle w:val="23"/>
        </w:rPr>
        <w:t xml:space="preserve">Установлена возможность </w:t>
      </w:r>
      <w:r>
        <w:t xml:space="preserve">для </w:t>
      </w:r>
      <w:r>
        <w:rPr>
          <w:rStyle w:val="23"/>
        </w:rPr>
        <w:t xml:space="preserve">производителей, осуществляющих производство лекарственных средств </w:t>
      </w:r>
      <w:r>
        <w:t xml:space="preserve">за </w:t>
      </w:r>
      <w:r>
        <w:rPr>
          <w:rStyle w:val="23"/>
        </w:rPr>
        <w:t xml:space="preserve">пределами РФ, </w:t>
      </w:r>
      <w:r>
        <w:t xml:space="preserve">в </w:t>
      </w:r>
      <w:r>
        <w:rPr>
          <w:rStyle w:val="23"/>
        </w:rPr>
        <w:t xml:space="preserve">случае отсутствия у них заключения о соответствии производителя лекарственного средства требованиям </w:t>
      </w:r>
      <w:r>
        <w:t xml:space="preserve">правил </w:t>
      </w:r>
      <w:r>
        <w:rPr>
          <w:rStyle w:val="23"/>
        </w:rPr>
        <w:t>надлежащей производственной практики предоставлять копию решения уполномоченного федерального органа исполнительной власти о проведении инспектирования иностранного производителя;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73" w:line="293" w:lineRule="exact"/>
      </w:pPr>
      <w:r>
        <w:rPr>
          <w:rStyle w:val="23"/>
        </w:rPr>
        <w:t>Не допускается государственная регистрация одного лекарственного препарата,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84" w:line="302" w:lineRule="exact"/>
      </w:pPr>
      <w:r>
        <w:rPr>
          <w:rStyle w:val="23"/>
        </w:rPr>
        <w:t>Установлен перечень представляемых заявителем документов при необходимости внесения изменений в документы, содержащиеся в регистрационном досье на зарегистрированные лекарственные препараты для медицинского прим</w:t>
      </w:r>
      <w:r w:rsidR="00A452B7">
        <w:rPr>
          <w:rStyle w:val="23"/>
        </w:rPr>
        <w:t>енения и ветеринарного примен</w:t>
      </w:r>
      <w:r>
        <w:rPr>
          <w:rStyle w:val="23"/>
        </w:rPr>
        <w:t>ения;</w:t>
      </w:r>
    </w:p>
    <w:p w:rsidR="005F45CD" w:rsidRDefault="0018706C" w:rsidP="00A452B7">
      <w:pPr>
        <w:pStyle w:val="22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210" w:line="298" w:lineRule="exact"/>
      </w:pPr>
      <w:r>
        <w:rPr>
          <w:rStyle w:val="23"/>
        </w:rPr>
        <w:t>Уполномоченный федеральный орган исполнительной власти будет рассматривать вопрос о приостановлении реализации и применения лекарственных препаратов, в том числе в следующих случаях:</w:t>
      </w:r>
      <w:r w:rsidR="00A452B7">
        <w:t xml:space="preserve"> </w:t>
      </w:r>
      <w:r>
        <w:rPr>
          <w:rStyle w:val="23"/>
        </w:rPr>
        <w:t>состав или технология производства лекарственного препарата (с описанием стадий</w:t>
      </w:r>
      <w:r w:rsidR="00A452B7">
        <w:t xml:space="preserve"> </w:t>
      </w:r>
      <w:r>
        <w:rPr>
          <w:rStyle w:val="23"/>
        </w:rPr>
        <w:t xml:space="preserve">производства) отличаются </w:t>
      </w:r>
      <w:proofErr w:type="gramStart"/>
      <w:r>
        <w:rPr>
          <w:rStyle w:val="23"/>
        </w:rPr>
        <w:t>от</w:t>
      </w:r>
      <w:proofErr w:type="gramEnd"/>
      <w:r>
        <w:rPr>
          <w:rStyle w:val="23"/>
        </w:rPr>
        <w:t xml:space="preserve"> заявленных </w:t>
      </w:r>
      <w:r>
        <w:t xml:space="preserve">в </w:t>
      </w:r>
      <w:r>
        <w:rPr>
          <w:rStyle w:val="23"/>
        </w:rPr>
        <w:t>регистрационном досье,</w:t>
      </w:r>
    </w:p>
    <w:p w:rsidR="005F45CD" w:rsidRDefault="0018706C">
      <w:pPr>
        <w:pStyle w:val="22"/>
        <w:shd w:val="clear" w:color="auto" w:fill="auto"/>
        <w:spacing w:before="0" w:after="232" w:line="288" w:lineRule="exact"/>
      </w:pPr>
      <w:r>
        <w:rPr>
          <w:rStyle w:val="23"/>
        </w:rPr>
        <w:t xml:space="preserve">лекарственный препарат произведен на производственной площадке, не указанной </w:t>
      </w:r>
      <w:r>
        <w:rPr>
          <w:rStyle w:val="24"/>
        </w:rPr>
        <w:t xml:space="preserve">в </w:t>
      </w:r>
      <w:r>
        <w:rPr>
          <w:rStyle w:val="23"/>
        </w:rPr>
        <w:t>регистрационном досье,</w:t>
      </w:r>
    </w:p>
    <w:p w:rsidR="005F45CD" w:rsidRDefault="0018706C">
      <w:pPr>
        <w:pStyle w:val="22"/>
        <w:shd w:val="clear" w:color="auto" w:fill="auto"/>
        <w:spacing w:before="0" w:after="240" w:line="298" w:lineRule="exact"/>
      </w:pPr>
      <w:r>
        <w:rPr>
          <w:rStyle w:val="24"/>
        </w:rPr>
        <w:t xml:space="preserve">у </w:t>
      </w:r>
      <w:r>
        <w:rPr>
          <w:rStyle w:val="23"/>
        </w:rPr>
        <w:t xml:space="preserve">производителя лекарственных средств отсутствуют документы, подтверждающие соответствие качества лекарственного препарата, вводимого в гражданский оборот, требованиям, установленным при </w:t>
      </w:r>
      <w:r>
        <w:t xml:space="preserve">его </w:t>
      </w:r>
      <w:r>
        <w:rPr>
          <w:rStyle w:val="23"/>
        </w:rPr>
        <w:t>государственной регистрации.</w:t>
      </w:r>
    </w:p>
    <w:p w:rsidR="005F45CD" w:rsidRDefault="0018706C">
      <w:pPr>
        <w:pStyle w:val="40"/>
        <w:shd w:val="clear" w:color="auto" w:fill="auto"/>
        <w:spacing w:before="0" w:after="236" w:line="298" w:lineRule="exact"/>
        <w:ind w:left="2720"/>
        <w:jc w:val="left"/>
      </w:pPr>
      <w:r>
        <w:rPr>
          <w:rStyle w:val="41"/>
          <w:b/>
          <w:bCs/>
        </w:rPr>
        <w:t>Во II квартале 2018г. вступили в силу следующие нормативно-правовые акты Правительства Российской Федерации</w:t>
      </w:r>
    </w:p>
    <w:p w:rsidR="005F45CD" w:rsidRDefault="0018706C" w:rsidP="00530596">
      <w:pPr>
        <w:pStyle w:val="50"/>
        <w:shd w:val="clear" w:color="auto" w:fill="auto"/>
        <w:tabs>
          <w:tab w:val="left" w:pos="8270"/>
          <w:tab w:val="left" w:pos="9720"/>
        </w:tabs>
        <w:spacing w:before="0" w:line="302" w:lineRule="exact"/>
      </w:pPr>
      <w:r>
        <w:rPr>
          <w:rStyle w:val="51"/>
          <w:b/>
          <w:bCs/>
          <w:i/>
          <w:iCs/>
        </w:rPr>
        <w:t>Постановление Правительства РФ от 22.06.2018 N 718 "О внесении изменении в некоторые акты Пра</w:t>
      </w:r>
      <w:r w:rsidR="00530596">
        <w:rPr>
          <w:rStyle w:val="51"/>
          <w:b/>
          <w:bCs/>
          <w:i/>
          <w:iCs/>
        </w:rPr>
        <w:t xml:space="preserve">вительства Российской Федерации в связи </w:t>
      </w:r>
      <w:r>
        <w:rPr>
          <w:rStyle w:val="51"/>
          <w:b/>
          <w:bCs/>
          <w:i/>
          <w:iCs/>
        </w:rPr>
        <w:t>с</w:t>
      </w:r>
      <w:r w:rsidR="00530596">
        <w:t xml:space="preserve"> </w:t>
      </w:r>
      <w:r w:rsidR="00530596">
        <w:rPr>
          <w:rStyle w:val="51"/>
          <w:b/>
          <w:bCs/>
          <w:i/>
          <w:iCs/>
        </w:rPr>
        <w:t xml:space="preserve">совершенствованием </w:t>
      </w:r>
      <w:proofErr w:type="gramStart"/>
      <w:r w:rsidR="00530596">
        <w:rPr>
          <w:rStyle w:val="51"/>
          <w:b/>
          <w:bCs/>
          <w:i/>
          <w:iCs/>
        </w:rPr>
        <w:t>контроля за</w:t>
      </w:r>
      <w:proofErr w:type="gramEnd"/>
      <w:r w:rsidR="00530596">
        <w:rPr>
          <w:rStyle w:val="51"/>
          <w:b/>
          <w:bCs/>
          <w:i/>
          <w:iCs/>
        </w:rPr>
        <w:t xml:space="preserve"> </w:t>
      </w:r>
      <w:r>
        <w:rPr>
          <w:rStyle w:val="51"/>
          <w:b/>
          <w:bCs/>
          <w:i/>
          <w:iCs/>
        </w:rPr>
        <w:t>оборотом наркотических средств и</w:t>
      </w:r>
      <w:r w:rsidR="00530596">
        <w:rPr>
          <w:rStyle w:val="51"/>
          <w:b/>
          <w:bCs/>
          <w:i/>
          <w:iCs/>
        </w:rPr>
        <w:t xml:space="preserve"> </w:t>
      </w:r>
      <w:r w:rsidRPr="00530596">
        <w:rPr>
          <w:rStyle w:val="61"/>
          <w:b/>
          <w:i/>
          <w:iCs/>
        </w:rPr>
        <w:t xml:space="preserve">психотропных веществ'' </w:t>
      </w:r>
      <w:r>
        <w:rPr>
          <w:rStyle w:val="62"/>
          <w:i/>
          <w:iCs/>
        </w:rPr>
        <w:t>(дата вступления в силу 03.07.2018г.)</w:t>
      </w:r>
    </w:p>
    <w:p w:rsidR="005F45CD" w:rsidRDefault="0018706C">
      <w:pPr>
        <w:pStyle w:val="22"/>
        <w:shd w:val="clear" w:color="auto" w:fill="auto"/>
        <w:spacing w:before="0" w:after="251" w:line="274" w:lineRule="exact"/>
        <w:ind w:firstLine="600"/>
      </w:pPr>
      <w:r>
        <w:rPr>
          <w:rStyle w:val="23"/>
        </w:rPr>
        <w:t xml:space="preserve">Расширен перечень наркотических средств </w:t>
      </w:r>
      <w:r>
        <w:t xml:space="preserve">и </w:t>
      </w:r>
      <w:r>
        <w:rPr>
          <w:rStyle w:val="23"/>
        </w:rPr>
        <w:t xml:space="preserve">психотропных веществ, подлежащих </w:t>
      </w:r>
      <w:r>
        <w:rPr>
          <w:rStyle w:val="24"/>
        </w:rPr>
        <w:t xml:space="preserve">контролю </w:t>
      </w:r>
      <w:r>
        <w:rPr>
          <w:rStyle w:val="23"/>
        </w:rPr>
        <w:t>в РФ.</w:t>
      </w:r>
    </w:p>
    <w:p w:rsidR="005F45CD" w:rsidRDefault="0018706C">
      <w:pPr>
        <w:pStyle w:val="22"/>
        <w:shd w:val="clear" w:color="auto" w:fill="auto"/>
        <w:spacing w:before="0" w:after="156" w:line="260" w:lineRule="exact"/>
        <w:ind w:firstLine="600"/>
      </w:pPr>
      <w:r>
        <w:rPr>
          <w:rStyle w:val="23"/>
        </w:rPr>
        <w:lastRenderedPageBreak/>
        <w:t>Новые позиции включены в разделы:</w:t>
      </w:r>
    </w:p>
    <w:p w:rsidR="005F45CD" w:rsidRDefault="0018706C">
      <w:pPr>
        <w:pStyle w:val="22"/>
        <w:shd w:val="clear" w:color="auto" w:fill="auto"/>
        <w:spacing w:before="0" w:after="236" w:line="293" w:lineRule="exact"/>
        <w:ind w:firstLine="600"/>
      </w:pPr>
      <w:r>
        <w:rPr>
          <w:rStyle w:val="23"/>
        </w:rPr>
        <w:t xml:space="preserve">"Наркотические средства", "Психотропные вещества" списка наркотических средств, психотропных веществ и их </w:t>
      </w:r>
      <w:proofErr w:type="spellStart"/>
      <w:r>
        <w:rPr>
          <w:rStyle w:val="23"/>
        </w:rPr>
        <w:t>прекурсоров</w:t>
      </w:r>
      <w:proofErr w:type="spellEnd"/>
      <w:r>
        <w:rPr>
          <w:rStyle w:val="23"/>
        </w:rPr>
        <w:t xml:space="preserve">, оборот которых в РФ запрещен в соответствии с законодательством РФ </w:t>
      </w:r>
      <w:r>
        <w:t xml:space="preserve">и </w:t>
      </w:r>
      <w:r>
        <w:rPr>
          <w:rStyle w:val="23"/>
        </w:rPr>
        <w:t>международными договорами РФ (список I) (</w:t>
      </w:r>
      <w:r w:rsidR="00530596">
        <w:rPr>
          <w:rStyle w:val="23"/>
        </w:rPr>
        <w:t>в том числе добавлена позиция "</w:t>
      </w:r>
      <w:r w:rsidR="00530596">
        <w:rPr>
          <w:rStyle w:val="23"/>
          <w:lang w:val="en-US"/>
        </w:rPr>
        <w:t>N</w:t>
      </w:r>
      <w:r>
        <w:rPr>
          <w:rStyle w:val="23"/>
        </w:rPr>
        <w:t>-(1-бензилпиперидин-4-ил)-</w:t>
      </w:r>
      <w:r>
        <w:rPr>
          <w:rStyle w:val="23"/>
          <w:lang w:val="en-US"/>
        </w:rPr>
        <w:t>N</w:t>
      </w:r>
      <w:r>
        <w:rPr>
          <w:rStyle w:val="23"/>
        </w:rPr>
        <w:t>-</w:t>
      </w:r>
      <w:proofErr w:type="spellStart"/>
      <w:r>
        <w:rPr>
          <w:rStyle w:val="23"/>
        </w:rPr>
        <w:t>фенилпропанамид</w:t>
      </w:r>
      <w:proofErr w:type="spellEnd"/>
      <w:r>
        <w:rPr>
          <w:rStyle w:val="23"/>
        </w:rPr>
        <w:t xml:space="preserve"> (</w:t>
      </w:r>
      <w:proofErr w:type="spellStart"/>
      <w:r>
        <w:rPr>
          <w:rStyle w:val="23"/>
        </w:rPr>
        <w:t>бензилфентанил</w:t>
      </w:r>
      <w:proofErr w:type="spellEnd"/>
      <w:r>
        <w:rPr>
          <w:rStyle w:val="23"/>
        </w:rPr>
        <w:t>)");</w:t>
      </w:r>
    </w:p>
    <w:p w:rsidR="005F45CD" w:rsidRDefault="0018706C">
      <w:pPr>
        <w:pStyle w:val="22"/>
        <w:shd w:val="clear" w:color="auto" w:fill="auto"/>
        <w:spacing w:before="0" w:after="244" w:line="298" w:lineRule="exact"/>
        <w:ind w:firstLine="600"/>
      </w:pPr>
      <w:r>
        <w:rPr>
          <w:rStyle w:val="23"/>
        </w:rPr>
        <w:t xml:space="preserve">"Наркотические средства". "Психотропные вещества" списка наркотических средств и психотропных веществ, оборот которых в РФ ограничен и в отношении которых устанавливаются меры контроля в соответствии с законодательством РФ и международными договорами РФ (список II) (в частности, добавлена позиция </w:t>
      </w:r>
      <w:r>
        <w:rPr>
          <w:rStyle w:val="2-1pt"/>
        </w:rPr>
        <w:t>"1</w:t>
      </w:r>
      <w:proofErr w:type="gramStart"/>
      <w:r>
        <w:rPr>
          <w:rStyle w:val="2-1pt"/>
        </w:rPr>
        <w:t>Ч-</w:t>
      </w:r>
      <w:proofErr w:type="gramEnd"/>
      <w:r>
        <w:rPr>
          <w:rStyle w:val="2-1pt"/>
        </w:rPr>
        <w:t xml:space="preserve"> </w:t>
      </w:r>
      <w:r>
        <w:rPr>
          <w:rStyle w:val="23"/>
        </w:rPr>
        <w:t>гидрокси-2-(</w:t>
      </w:r>
      <w:proofErr w:type="spellStart"/>
      <w:r>
        <w:rPr>
          <w:rStyle w:val="23"/>
        </w:rPr>
        <w:t>дифенилметилсульфинил</w:t>
      </w:r>
      <w:proofErr w:type="spellEnd"/>
      <w:r>
        <w:rPr>
          <w:rStyle w:val="23"/>
        </w:rPr>
        <w:t>) ацетамид (</w:t>
      </w:r>
      <w:proofErr w:type="spellStart"/>
      <w:r>
        <w:rPr>
          <w:rStyle w:val="23"/>
        </w:rPr>
        <w:t>адрафинил</w:t>
      </w:r>
      <w:proofErr w:type="spellEnd"/>
      <w:r>
        <w:rPr>
          <w:rStyle w:val="23"/>
        </w:rPr>
        <w:t>)");</w:t>
      </w:r>
    </w:p>
    <w:p w:rsidR="005F45CD" w:rsidRDefault="0018706C">
      <w:pPr>
        <w:pStyle w:val="22"/>
        <w:shd w:val="clear" w:color="auto" w:fill="auto"/>
        <w:spacing w:before="0" w:after="244" w:line="293" w:lineRule="exact"/>
        <w:ind w:firstLine="600"/>
      </w:pPr>
      <w:r>
        <w:rPr>
          <w:rStyle w:val="23"/>
        </w:rPr>
        <w:t xml:space="preserve">а также в список психотропных веществ, оборот которых в РФ ограничен и </w:t>
      </w:r>
      <w:r>
        <w:t xml:space="preserve">в </w:t>
      </w:r>
      <w:r>
        <w:rPr>
          <w:rStyle w:val="23"/>
        </w:rPr>
        <w:t xml:space="preserve">отношении которых допускается исключение некоторых мер контроля </w:t>
      </w:r>
      <w:r>
        <w:t xml:space="preserve">в </w:t>
      </w:r>
      <w:r>
        <w:rPr>
          <w:rStyle w:val="23"/>
        </w:rPr>
        <w:t>соответствии с законодательством РФ и международными договорами РФ (список III) (например, добавлена позиция "</w:t>
      </w:r>
      <w:proofErr w:type="spellStart"/>
      <w:r>
        <w:rPr>
          <w:rStyle w:val="23"/>
        </w:rPr>
        <w:t>Апробарбитал</w:t>
      </w:r>
      <w:proofErr w:type="spellEnd"/>
      <w:r>
        <w:rPr>
          <w:rStyle w:val="23"/>
        </w:rPr>
        <w:t>").</w:t>
      </w:r>
    </w:p>
    <w:p w:rsidR="005F45CD" w:rsidRDefault="0018706C">
      <w:pPr>
        <w:pStyle w:val="22"/>
        <w:shd w:val="clear" w:color="auto" w:fill="auto"/>
        <w:spacing w:before="0" w:after="585" w:line="288" w:lineRule="exact"/>
        <w:ind w:firstLine="600"/>
      </w:pPr>
      <w:r>
        <w:rPr>
          <w:rStyle w:val="23"/>
        </w:rPr>
        <w:t xml:space="preserve">Одновременно новые позиции включены в соответствующие разделы значительного, крупного и особо крупного размеров наркотических средств </w:t>
      </w:r>
      <w:r>
        <w:rPr>
          <w:rStyle w:val="24"/>
        </w:rPr>
        <w:t xml:space="preserve">и </w:t>
      </w:r>
      <w:r>
        <w:rPr>
          <w:rStyle w:val="23"/>
        </w:rPr>
        <w:t>психотропных веще</w:t>
      </w:r>
      <w:proofErr w:type="gramStart"/>
      <w:r>
        <w:rPr>
          <w:rStyle w:val="23"/>
        </w:rPr>
        <w:t>ств дл</w:t>
      </w:r>
      <w:proofErr w:type="gramEnd"/>
      <w:r>
        <w:rPr>
          <w:rStyle w:val="23"/>
        </w:rPr>
        <w:t>я целей статей 228, 228.1,229. 229.1 УК РФ.</w:t>
      </w:r>
    </w:p>
    <w:p w:rsidR="005F45CD" w:rsidRDefault="0018706C">
      <w:pPr>
        <w:pStyle w:val="50"/>
        <w:shd w:val="clear" w:color="auto" w:fill="auto"/>
        <w:spacing w:before="0" w:after="263" w:line="307" w:lineRule="exact"/>
      </w:pPr>
      <w:r>
        <w:rPr>
          <w:rStyle w:val="51"/>
          <w:b/>
          <w:bCs/>
          <w:i/>
          <w:iCs/>
        </w:rPr>
        <w:t>Постановление Правительства РФ от 21.06.2018 N 709 "О внесении изменений в пункт 16 Правил признания лица инвалидом</w:t>
      </w:r>
      <w:proofErr w:type="gramStart"/>
      <w:r>
        <w:rPr>
          <w:rStyle w:val="51"/>
          <w:b/>
          <w:bCs/>
          <w:i/>
          <w:iCs/>
        </w:rPr>
        <w:t>"</w:t>
      </w:r>
      <w:r>
        <w:rPr>
          <w:rStyle w:val="52"/>
          <w:i/>
          <w:iCs/>
        </w:rPr>
        <w:t>(</w:t>
      </w:r>
      <w:proofErr w:type="gramEnd"/>
      <w:r>
        <w:rPr>
          <w:rStyle w:val="52"/>
          <w:i/>
          <w:iCs/>
        </w:rPr>
        <w:t>дата вступления в силу 03.07.2018г.)</w:t>
      </w:r>
    </w:p>
    <w:p w:rsidR="005F45CD" w:rsidRDefault="0018706C">
      <w:pPr>
        <w:pStyle w:val="22"/>
        <w:shd w:val="clear" w:color="auto" w:fill="auto"/>
        <w:spacing w:before="0" w:after="0" w:line="278" w:lineRule="exact"/>
        <w:ind w:firstLine="600"/>
      </w:pPr>
      <w:r>
        <w:rPr>
          <w:rStyle w:val="23"/>
        </w:rPr>
        <w:t xml:space="preserve">Внесены уточнения </w:t>
      </w:r>
      <w:r>
        <w:t xml:space="preserve">в порядок </w:t>
      </w:r>
      <w:r>
        <w:rPr>
          <w:rStyle w:val="23"/>
        </w:rPr>
        <w:t xml:space="preserve">направления гражданина на </w:t>
      </w:r>
      <w:proofErr w:type="gramStart"/>
      <w:r>
        <w:rPr>
          <w:rStyle w:val="23"/>
        </w:rPr>
        <w:t>медико-социальную</w:t>
      </w:r>
      <w:proofErr w:type="gramEnd"/>
      <w:r>
        <w:rPr>
          <w:rStyle w:val="23"/>
        </w:rPr>
        <w:t xml:space="preserve"> экспертизу для признания </w:t>
      </w:r>
      <w:r>
        <w:t xml:space="preserve">его </w:t>
      </w:r>
      <w:r>
        <w:rPr>
          <w:rStyle w:val="23"/>
        </w:rPr>
        <w:t>инвалидом.</w:t>
      </w:r>
    </w:p>
    <w:p w:rsidR="005F45CD" w:rsidRDefault="0018706C">
      <w:pPr>
        <w:pStyle w:val="22"/>
        <w:shd w:val="clear" w:color="auto" w:fill="auto"/>
        <w:spacing w:before="0" w:after="556" w:line="298" w:lineRule="exact"/>
        <w:ind w:firstLine="640"/>
        <w:rPr>
          <w:rStyle w:val="23"/>
        </w:rPr>
      </w:pPr>
      <w:r>
        <w:rPr>
          <w:rStyle w:val="23"/>
        </w:rPr>
        <w:t xml:space="preserve">Определено, что в направлении </w:t>
      </w:r>
      <w:r>
        <w:t xml:space="preserve">на </w:t>
      </w:r>
      <w:proofErr w:type="gramStart"/>
      <w:r>
        <w:rPr>
          <w:rStyle w:val="23"/>
        </w:rPr>
        <w:t>медико-социальную</w:t>
      </w:r>
      <w:proofErr w:type="gramEnd"/>
      <w:r>
        <w:rPr>
          <w:rStyle w:val="23"/>
        </w:rPr>
        <w:t xml:space="preserve"> экспертизу указываются, </w:t>
      </w:r>
      <w:r>
        <w:rPr>
          <w:rStyle w:val="25"/>
        </w:rPr>
        <w:t xml:space="preserve">в </w:t>
      </w:r>
      <w:r>
        <w:rPr>
          <w:rStyle w:val="23"/>
        </w:rPr>
        <w:t>том числе,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530596" w:rsidRPr="00530596" w:rsidRDefault="00530596" w:rsidP="00530596">
      <w:pPr>
        <w:pStyle w:val="22"/>
        <w:shd w:val="clear" w:color="auto" w:fill="auto"/>
        <w:spacing w:after="0" w:line="317" w:lineRule="exact"/>
        <w:rPr>
          <w:i/>
        </w:rPr>
      </w:pPr>
      <w:r w:rsidRPr="00530596">
        <w:rPr>
          <w:rStyle w:val="27"/>
          <w:i/>
        </w:rPr>
        <w:t xml:space="preserve">Постановление Правительства РФ от </w:t>
      </w:r>
      <w:r w:rsidRPr="00530596">
        <w:rPr>
          <w:b/>
          <w:i/>
        </w:rPr>
        <w:t xml:space="preserve">12.05.2018 N 572 "О внесении изменений в постановление Правительства Российской Федерации от 30 ноября 2015 г. N 1289" (начало действия документа - 01.01.2019). </w:t>
      </w:r>
    </w:p>
    <w:p w:rsidR="00530596" w:rsidRDefault="00530596" w:rsidP="00530596">
      <w:pPr>
        <w:pStyle w:val="22"/>
        <w:shd w:val="clear" w:color="auto" w:fill="auto"/>
        <w:spacing w:after="0" w:line="317" w:lineRule="exact"/>
      </w:pPr>
      <w:r>
        <w:t xml:space="preserve">С 1 января 2019 года в отношении лекарственных препаратов, включенных в перечень ЖНВЛП, все </w:t>
      </w:r>
      <w:proofErr w:type="gramStart"/>
      <w:r>
        <w:t>стадии</w:t>
      </w:r>
      <w:proofErr w:type="gramEnd"/>
      <w:r>
        <w:t xml:space="preserve"> производства которых осуществляются в РФ и других государствах ЕАЭС, будут предоставляться преференции при </w:t>
      </w:r>
      <w:proofErr w:type="spellStart"/>
      <w:r>
        <w:t>госзакупках</w:t>
      </w:r>
      <w:proofErr w:type="spellEnd"/>
      <w:r>
        <w:t>.</w:t>
      </w:r>
    </w:p>
    <w:p w:rsidR="00530596" w:rsidRDefault="00530596">
      <w:pPr>
        <w:pStyle w:val="22"/>
        <w:shd w:val="clear" w:color="auto" w:fill="auto"/>
        <w:spacing w:before="0" w:after="556" w:line="298" w:lineRule="exact"/>
        <w:ind w:firstLine="640"/>
      </w:pPr>
    </w:p>
    <w:p w:rsidR="0018706C" w:rsidRPr="00EB7503" w:rsidRDefault="0018706C">
      <w:pPr>
        <w:pStyle w:val="50"/>
        <w:shd w:val="clear" w:color="auto" w:fill="auto"/>
        <w:spacing w:before="0" w:after="229" w:line="278" w:lineRule="exact"/>
        <w:rPr>
          <w:rStyle w:val="51"/>
          <w:b/>
          <w:bCs/>
          <w:i/>
          <w:iCs/>
        </w:rPr>
      </w:pPr>
    </w:p>
    <w:p w:rsidR="005F45CD" w:rsidRDefault="0018706C">
      <w:pPr>
        <w:pStyle w:val="50"/>
        <w:shd w:val="clear" w:color="auto" w:fill="auto"/>
        <w:spacing w:before="0" w:after="229" w:line="278" w:lineRule="exact"/>
      </w:pPr>
      <w:r>
        <w:rPr>
          <w:rStyle w:val="51"/>
          <w:b/>
          <w:bCs/>
          <w:i/>
          <w:iCs/>
        </w:rPr>
        <w:t xml:space="preserve">Постановление Правительства РФ от 05.05.2018 N555 "О единой государственной информационной системе в сфере здравоохранения" </w:t>
      </w:r>
      <w:r>
        <w:rPr>
          <w:rStyle w:val="52"/>
          <w:i/>
          <w:iCs/>
        </w:rPr>
        <w:t>(дата вступления в силу 15.05.2018г.)</w:t>
      </w:r>
    </w:p>
    <w:p w:rsidR="005F45CD" w:rsidRDefault="0018706C">
      <w:pPr>
        <w:pStyle w:val="22"/>
        <w:shd w:val="clear" w:color="auto" w:fill="auto"/>
        <w:spacing w:before="0" w:after="0" w:line="293" w:lineRule="exact"/>
        <w:ind w:firstLine="640"/>
      </w:pPr>
      <w:r>
        <w:rPr>
          <w:rStyle w:val="23"/>
        </w:rPr>
        <w:lastRenderedPageBreak/>
        <w:t>Утверждено положение о единой государственной информационной системе в сфере здравоохранения (далее - единая система), которым определены: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60" w:lineRule="exact"/>
        <w:ind w:firstLine="640"/>
      </w:pPr>
      <w:r>
        <w:rPr>
          <w:rStyle w:val="23"/>
        </w:rPr>
        <w:t>задачи единой системы,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3" w:lineRule="exact"/>
        <w:ind w:firstLine="640"/>
      </w:pPr>
      <w:r>
        <w:rPr>
          <w:rStyle w:val="23"/>
        </w:rPr>
        <w:t>порядок и сроки представления информации в единую систему;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3" w:lineRule="exact"/>
        <w:ind w:firstLine="640"/>
      </w:pPr>
      <w:r>
        <w:rPr>
          <w:rStyle w:val="23"/>
        </w:rPr>
        <w:t>участников информационного взаимодействия;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3" w:lineRule="exact"/>
        <w:ind w:firstLine="640"/>
      </w:pPr>
      <w:r>
        <w:rPr>
          <w:rStyle w:val="23"/>
        </w:rPr>
        <w:t>порядок доступа к информации, содержащейся в единой системе;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3" w:lineRule="exact"/>
        <w:ind w:firstLine="640"/>
      </w:pPr>
      <w:r>
        <w:rPr>
          <w:rStyle w:val="23"/>
        </w:rPr>
        <w:t>требования к программно-техническим средствам единой системы;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3" w:lineRule="exact"/>
        <w:ind w:firstLine="640"/>
      </w:pPr>
      <w:r>
        <w:rPr>
          <w:rStyle w:val="23"/>
        </w:rPr>
        <w:t xml:space="preserve">порядок обмена информацией </w:t>
      </w:r>
      <w:r>
        <w:rPr>
          <w:rStyle w:val="25"/>
        </w:rPr>
        <w:t xml:space="preserve">с </w:t>
      </w:r>
      <w:r>
        <w:rPr>
          <w:rStyle w:val="23"/>
        </w:rPr>
        <w:t>использованием единой системы;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248" w:line="293" w:lineRule="exact"/>
        <w:ind w:firstLine="640"/>
      </w:pPr>
      <w:r>
        <w:rPr>
          <w:rStyle w:val="23"/>
        </w:rPr>
        <w:t xml:space="preserve">порядок защиты информации, содержащейся </w:t>
      </w:r>
      <w:r>
        <w:t xml:space="preserve">в </w:t>
      </w:r>
      <w:r>
        <w:rPr>
          <w:rStyle w:val="23"/>
        </w:rPr>
        <w:t>единой системе.</w:t>
      </w:r>
    </w:p>
    <w:p w:rsidR="005F45CD" w:rsidRDefault="0018706C">
      <w:pPr>
        <w:pStyle w:val="50"/>
        <w:shd w:val="clear" w:color="auto" w:fill="auto"/>
        <w:spacing w:before="0" w:after="244" w:line="283" w:lineRule="exact"/>
      </w:pPr>
      <w:r>
        <w:rPr>
          <w:rStyle w:val="51"/>
          <w:b/>
          <w:bCs/>
          <w:i/>
          <w:iCs/>
        </w:rPr>
        <w:t xml:space="preserve">Постановление Правительства РФ от 31.05.2018 N 633 "О внесении изменений в Правила государственной регистрации медицинских изделий" </w:t>
      </w:r>
      <w:r>
        <w:rPr>
          <w:rStyle w:val="52"/>
          <w:i/>
          <w:iCs/>
        </w:rPr>
        <w:t>(дата вступления в силу 13.06.2018г.)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3"/>
        </w:tabs>
        <w:spacing w:before="0" w:after="232" w:line="278" w:lineRule="exact"/>
      </w:pPr>
      <w:r>
        <w:rPr>
          <w:rStyle w:val="23"/>
        </w:rPr>
        <w:t xml:space="preserve">Сокращен срок государственной регистрации медицинских изделий для диагностики </w:t>
      </w:r>
      <w:r>
        <w:rPr>
          <w:rStyle w:val="23"/>
          <w:lang w:val="en-US"/>
        </w:rPr>
        <w:t>in</w:t>
      </w:r>
      <w:r w:rsidRPr="0018706C">
        <w:rPr>
          <w:rStyle w:val="23"/>
        </w:rPr>
        <w:t xml:space="preserve"> </w:t>
      </w:r>
      <w:r>
        <w:rPr>
          <w:rStyle w:val="23"/>
          <w:lang w:val="en-US"/>
        </w:rPr>
        <w:t>vitro</w:t>
      </w:r>
      <w:r>
        <w:rPr>
          <w:rStyle w:val="211pt"/>
        </w:rPr>
        <w:t xml:space="preserve"> и </w:t>
      </w:r>
      <w:r>
        <w:rPr>
          <w:rStyle w:val="23"/>
        </w:rPr>
        <w:t>медицинских изделий 1-го класса потенциального риска применения (низкая степень риска).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236" w:line="288" w:lineRule="exact"/>
      </w:pPr>
      <w:r>
        <w:rPr>
          <w:rStyle w:val="23"/>
        </w:rPr>
        <w:t xml:space="preserve">Сокращение обеспечивается за счет исключения необходимости получения разрешения на проведение клинических испытаний для медицинских изделий 1 класса потенциального риска применения </w:t>
      </w:r>
      <w:r>
        <w:rPr>
          <w:rStyle w:val="25"/>
        </w:rPr>
        <w:t xml:space="preserve">и </w:t>
      </w:r>
      <w:r>
        <w:rPr>
          <w:rStyle w:val="23"/>
        </w:rPr>
        <w:t>медици</w:t>
      </w:r>
      <w:r w:rsidR="00530596">
        <w:rPr>
          <w:rStyle w:val="23"/>
        </w:rPr>
        <w:t xml:space="preserve">нских изделий для диагностики </w:t>
      </w:r>
      <w:r>
        <w:rPr>
          <w:rFonts w:eastAsia="Arial Unicode MS"/>
          <w:lang w:val="en-US"/>
        </w:rPr>
        <w:t>in</w:t>
      </w:r>
      <w:r w:rsidRPr="0018706C">
        <w:rPr>
          <w:rFonts w:eastAsia="Arial Unicode MS"/>
        </w:rPr>
        <w:t xml:space="preserve"> </w:t>
      </w:r>
      <w:r>
        <w:rPr>
          <w:rFonts w:eastAsia="Arial Unicode MS"/>
          <w:lang w:val="en-US"/>
        </w:rPr>
        <w:t>vitro</w:t>
      </w:r>
      <w:r>
        <w:rPr>
          <w:rStyle w:val="23"/>
        </w:rPr>
        <w:t>. Сведения, подтверждающие клиническую эффективность и безопасность указанных медицинских изделий, должны предоставляться в пакете документов, направляемых на государственную регистрацию.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43"/>
        </w:tabs>
        <w:spacing w:before="0" w:after="192" w:line="293" w:lineRule="exact"/>
      </w:pPr>
      <w:r>
        <w:t>Т</w:t>
      </w:r>
      <w:r>
        <w:rPr>
          <w:rStyle w:val="23"/>
        </w:rPr>
        <w:t xml:space="preserve">акже устанавливается, что в случае выявления по результатам государственного </w:t>
      </w:r>
      <w:proofErr w:type="gramStart"/>
      <w:r>
        <w:rPr>
          <w:rStyle w:val="23"/>
        </w:rPr>
        <w:t>контроля за</w:t>
      </w:r>
      <w:proofErr w:type="gramEnd"/>
      <w:r>
        <w:rPr>
          <w:rStyle w:val="23"/>
        </w:rPr>
        <w:t xml:space="preserve"> обращением медицинских изделий несоответствий данных об эффективности </w:t>
      </w:r>
      <w:r>
        <w:rPr>
          <w:rStyle w:val="25"/>
        </w:rPr>
        <w:t xml:space="preserve">и </w:t>
      </w:r>
      <w:r>
        <w:rPr>
          <w:rStyle w:val="23"/>
        </w:rPr>
        <w:t xml:space="preserve">о безопасности медицинского изделия данным, содержащимся в заявлении </w:t>
      </w:r>
      <w:r>
        <w:rPr>
          <w:rStyle w:val="25"/>
        </w:rPr>
        <w:t xml:space="preserve">о </w:t>
      </w:r>
      <w:r>
        <w:rPr>
          <w:rStyle w:val="23"/>
        </w:rPr>
        <w:t>регистрации и документах регистрационного досье, регистрирующий орган будет вправе принимать решение об отказе в государственной регистрации медицинского изделия.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548" w:line="278" w:lineRule="exact"/>
      </w:pPr>
      <w:r>
        <w:rPr>
          <w:rStyle w:val="23"/>
        </w:rPr>
        <w:t>Предусмотрена также возможность обжалования в судебном порядке результатов экспертизы медицинского изделия.</w:t>
      </w:r>
    </w:p>
    <w:p w:rsidR="005F45CD" w:rsidRDefault="0018706C">
      <w:pPr>
        <w:pStyle w:val="50"/>
        <w:shd w:val="clear" w:color="auto" w:fill="auto"/>
        <w:spacing w:before="0" w:after="67" w:line="269" w:lineRule="exact"/>
        <w:jc w:val="left"/>
      </w:pPr>
      <w:r>
        <w:rPr>
          <w:rStyle w:val="51"/>
          <w:b/>
          <w:bCs/>
          <w:i/>
          <w:iCs/>
        </w:rPr>
        <w:t xml:space="preserve">Постановление Правительства РФ от 29.03.2018 N 339 О внесении изменений в Правила признания лица инвалидом" </w:t>
      </w:r>
      <w:r>
        <w:rPr>
          <w:rStyle w:val="52"/>
          <w:i/>
          <w:iCs/>
        </w:rPr>
        <w:t>(дата вступления в силу 14.04.2018г.)</w:t>
      </w:r>
    </w:p>
    <w:p w:rsidR="005F45CD" w:rsidRDefault="0018706C">
      <w:pPr>
        <w:pStyle w:val="22"/>
        <w:shd w:val="clear" w:color="auto" w:fill="auto"/>
        <w:spacing w:before="0" w:after="0" w:line="260" w:lineRule="exact"/>
      </w:pPr>
      <w:r>
        <w:rPr>
          <w:rStyle w:val="23"/>
        </w:rPr>
        <w:t>" уточнены сроки установления инвалидности для лиц из категории «ребенок-инвалид»,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64" w:lineRule="exact"/>
      </w:pPr>
      <w:r>
        <w:rPr>
          <w:rStyle w:val="23"/>
        </w:rPr>
        <w:t>уточнены основания для установления группы инвалидности без указания срока</w:t>
      </w:r>
    </w:p>
    <w:p w:rsidR="005F45CD" w:rsidRDefault="0018706C">
      <w:pPr>
        <w:pStyle w:val="43"/>
        <w:keepNext/>
        <w:keepLines/>
        <w:shd w:val="clear" w:color="auto" w:fill="auto"/>
        <w:tabs>
          <w:tab w:val="left" w:pos="245"/>
        </w:tabs>
      </w:pPr>
      <w:bookmarkStart w:id="3" w:name="bookmark3"/>
      <w:r>
        <w:rPr>
          <w:rStyle w:val="44"/>
        </w:rPr>
        <w:t>переосвидетельствования,</w:t>
      </w:r>
      <w:bookmarkEnd w:id="3"/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28" w:line="260" w:lineRule="exact"/>
      </w:pPr>
      <w:r>
        <w:rPr>
          <w:rStyle w:val="23"/>
        </w:rPr>
        <w:t>установлены основания для проведения заочного освидетельствования,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32" w:line="260" w:lineRule="exact"/>
      </w:pPr>
      <w:r>
        <w:rPr>
          <w:rStyle w:val="23"/>
        </w:rPr>
        <w:t xml:space="preserve">утверждены цели проведения </w:t>
      </w:r>
      <w:proofErr w:type="gramStart"/>
      <w:r>
        <w:rPr>
          <w:rStyle w:val="23"/>
        </w:rPr>
        <w:t>медико-социальной</w:t>
      </w:r>
      <w:proofErr w:type="gramEnd"/>
      <w:r>
        <w:rPr>
          <w:rStyle w:val="23"/>
        </w:rPr>
        <w:t xml:space="preserve"> экспертизы,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570" w:line="298" w:lineRule="exact"/>
        <w:rPr>
          <w:rStyle w:val="23"/>
        </w:rPr>
      </w:pPr>
      <w:r>
        <w:rPr>
          <w:rStyle w:val="23"/>
        </w:rPr>
        <w:t xml:space="preserve">уточнен перечень заболеваний, дефектов, необратимых морфологических изменений, нарушений функций органов </w:t>
      </w:r>
      <w:r>
        <w:t xml:space="preserve">и </w:t>
      </w:r>
      <w:r>
        <w:rPr>
          <w:rStyle w:val="23"/>
        </w:rPr>
        <w:t>систем организма, а также показаний и условий в целях установления группы инвалидности и категории «ребенок-инвалид».</w:t>
      </w:r>
    </w:p>
    <w:p w:rsidR="00EB7503" w:rsidRDefault="00EB7503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570" w:line="298" w:lineRule="exact"/>
      </w:pPr>
    </w:p>
    <w:p w:rsidR="005F45CD" w:rsidRDefault="0018706C">
      <w:pPr>
        <w:pStyle w:val="40"/>
        <w:shd w:val="clear" w:color="auto" w:fill="auto"/>
        <w:spacing w:before="0" w:after="288" w:line="260" w:lineRule="exact"/>
        <w:ind w:firstLine="620"/>
        <w:jc w:val="both"/>
      </w:pPr>
      <w:r>
        <w:rPr>
          <w:rStyle w:val="41"/>
          <w:b/>
          <w:bCs/>
        </w:rPr>
        <w:t>Во II квартале 2018г. вступили в силу следующие Приказы Минздрава России</w:t>
      </w:r>
    </w:p>
    <w:p w:rsidR="005F45CD" w:rsidRDefault="0018706C">
      <w:pPr>
        <w:pStyle w:val="50"/>
        <w:shd w:val="clear" w:color="auto" w:fill="auto"/>
        <w:spacing w:before="0" w:after="240" w:line="283" w:lineRule="exact"/>
      </w:pPr>
      <w:r>
        <w:rPr>
          <w:rStyle w:val="51"/>
          <w:b/>
          <w:bCs/>
          <w:i/>
          <w:iCs/>
        </w:rPr>
        <w:lastRenderedPageBreak/>
        <w:t>Приказ Минзд</w:t>
      </w:r>
      <w:r w:rsidR="00530596">
        <w:rPr>
          <w:rStyle w:val="51"/>
          <w:b/>
          <w:bCs/>
          <w:i/>
          <w:iCs/>
        </w:rPr>
        <w:t>рава России от 31.05.2018 N298н</w:t>
      </w:r>
      <w:r>
        <w:rPr>
          <w:rStyle w:val="51"/>
          <w:b/>
          <w:bCs/>
          <w:i/>
          <w:iCs/>
        </w:rPr>
        <w:t xml:space="preserve"> "Об утверждении Порядка оказания медицинской помощи по профилю "пластическая хирургия </w:t>
      </w:r>
      <w:r>
        <w:rPr>
          <w:rStyle w:val="52"/>
          <w:i/>
          <w:iCs/>
        </w:rPr>
        <w:t>"(дата вступления в силу 03.07.2018г.)</w:t>
      </w:r>
    </w:p>
    <w:p w:rsidR="005F45CD" w:rsidRDefault="0018706C">
      <w:pPr>
        <w:pStyle w:val="22"/>
        <w:shd w:val="clear" w:color="auto" w:fill="auto"/>
        <w:spacing w:before="0" w:after="232" w:line="283" w:lineRule="exact"/>
        <w:ind w:firstLine="620"/>
      </w:pPr>
      <w:r>
        <w:rPr>
          <w:rStyle w:val="23"/>
        </w:rPr>
        <w:t>Минздравом России обновлен порядок оказания медицинской помощи по профилю "пластическая хирургия".</w:t>
      </w:r>
    </w:p>
    <w:p w:rsidR="005F45CD" w:rsidRDefault="0018706C">
      <w:pPr>
        <w:pStyle w:val="22"/>
        <w:shd w:val="clear" w:color="auto" w:fill="auto"/>
        <w:spacing w:before="0" w:after="236" w:line="293" w:lineRule="exact"/>
        <w:ind w:firstLine="620"/>
      </w:pPr>
      <w:r>
        <w:rPr>
          <w:rStyle w:val="23"/>
        </w:rPr>
        <w:t xml:space="preserve">Порядок устанавливает правила оказания медицинской помощи взрослым и детям по указанному профилю в медицинских организациях </w:t>
      </w:r>
      <w:r>
        <w:t xml:space="preserve">и </w:t>
      </w:r>
      <w:r>
        <w:rPr>
          <w:rStyle w:val="23"/>
        </w:rPr>
        <w:t>иных организациях, осуществляющих медицинскую деятельность.</w:t>
      </w:r>
    </w:p>
    <w:p w:rsidR="005F45CD" w:rsidRDefault="0018706C">
      <w:pPr>
        <w:pStyle w:val="22"/>
        <w:shd w:val="clear" w:color="auto" w:fill="auto"/>
        <w:spacing w:before="0" w:after="540" w:line="298" w:lineRule="exact"/>
        <w:ind w:firstLine="620"/>
      </w:pPr>
      <w:r>
        <w:rPr>
          <w:rStyle w:val="23"/>
        </w:rPr>
        <w:t xml:space="preserve">Утверждены правила организации деятельности, стандарты оснащения и рекомендуемые штатные нормативы для кабинета </w:t>
      </w:r>
      <w:proofErr w:type="gramStart"/>
      <w:r>
        <w:rPr>
          <w:rStyle w:val="23"/>
        </w:rPr>
        <w:t>врача-пластического</w:t>
      </w:r>
      <w:proofErr w:type="gramEnd"/>
      <w:r>
        <w:rPr>
          <w:rStyle w:val="23"/>
        </w:rPr>
        <w:t xml:space="preserve"> хирурга, отделения пластической хирургии </w:t>
      </w:r>
      <w:r>
        <w:t xml:space="preserve">и </w:t>
      </w:r>
      <w:r>
        <w:rPr>
          <w:rStyle w:val="23"/>
        </w:rPr>
        <w:t>центра пластической хирургии.</w:t>
      </w:r>
    </w:p>
    <w:p w:rsidR="005F45CD" w:rsidRDefault="0018706C">
      <w:pPr>
        <w:pStyle w:val="50"/>
        <w:shd w:val="clear" w:color="auto" w:fill="auto"/>
        <w:spacing w:before="0"/>
      </w:pPr>
      <w:r>
        <w:rPr>
          <w:rStyle w:val="51"/>
          <w:b/>
          <w:bCs/>
          <w:i/>
          <w:iCs/>
        </w:rPr>
        <w:t xml:space="preserve">Приказ Минздрава России от 08.02.2018 N 53н "Об утверждении порядка разработки стандартов медицинской помощи" </w:t>
      </w:r>
      <w:r>
        <w:rPr>
          <w:rStyle w:val="52"/>
          <w:i/>
          <w:iCs/>
        </w:rPr>
        <w:t>(дата вступления в силу 16.06.2018г.)</w:t>
      </w:r>
    </w:p>
    <w:p w:rsidR="005F45CD" w:rsidRDefault="0018706C">
      <w:pPr>
        <w:pStyle w:val="22"/>
        <w:shd w:val="clear" w:color="auto" w:fill="auto"/>
        <w:spacing w:before="0" w:after="536" w:line="298" w:lineRule="exact"/>
        <w:ind w:firstLine="620"/>
      </w:pPr>
      <w:r>
        <w:rPr>
          <w:rStyle w:val="23"/>
        </w:rPr>
        <w:t xml:space="preserve">Установлены правила разработки стандартов медицинской помощи. Приказом определен орган, уполномоченный на разработку стандартов медицинской помощи; требования к содержанию паспортной и основной частей стандарта медицинской помощи; перечень лиц, </w:t>
      </w:r>
      <w:r>
        <w:t xml:space="preserve">имеющих право </w:t>
      </w:r>
      <w:r>
        <w:rPr>
          <w:rStyle w:val="23"/>
        </w:rPr>
        <w:t xml:space="preserve">представлять </w:t>
      </w:r>
      <w:r>
        <w:t xml:space="preserve">в </w:t>
      </w:r>
      <w:r>
        <w:rPr>
          <w:rStyle w:val="23"/>
        </w:rPr>
        <w:t xml:space="preserve">Минздрав России предложения по разработке проектов стандартов медицинской помощи; форма и порядок направления таких предложений; </w:t>
      </w:r>
      <w:proofErr w:type="gramStart"/>
      <w:r>
        <w:rPr>
          <w:rStyle w:val="23"/>
        </w:rPr>
        <w:t>особенности включения в стандарт медицинской помощи медицинских услуг, лекарственных препаратов, медицинских изделий, имплантируемых в организм человека, компонентов крови, видов лечебного питания, включая специализированные продукты лечебного питания; порядок определения структурного подразделения Минздрава России, ответственного за разработку проектов стандартов; порядок формирования стандарта медицинской помощи в информационной системе разработки стандартов медицинской помощи Минздрава России;</w:t>
      </w:r>
      <w:proofErr w:type="gramEnd"/>
      <w:r>
        <w:rPr>
          <w:rStyle w:val="23"/>
        </w:rPr>
        <w:t xml:space="preserve"> порядок осуществления организационного и методического обеспечения разработки стандартов медицинской помощи; правила проведения оценки проекта стандарта медицинской помощи; порядок подготовки проекта нормативного правового акта об утверждении стандарта медицинской помощи и формирования пакета документов, необходимых для его издания.</w:t>
      </w:r>
    </w:p>
    <w:p w:rsidR="005F45CD" w:rsidRDefault="0018706C">
      <w:pPr>
        <w:pStyle w:val="50"/>
        <w:shd w:val="clear" w:color="auto" w:fill="auto"/>
        <w:spacing w:before="0" w:after="252" w:line="302" w:lineRule="exact"/>
      </w:pPr>
      <w:r>
        <w:rPr>
          <w:rStyle w:val="51"/>
          <w:b/>
          <w:bCs/>
          <w:i/>
          <w:iCs/>
        </w:rPr>
        <w:t>Приказ Минзд</w:t>
      </w:r>
      <w:r w:rsidR="00530596">
        <w:rPr>
          <w:rStyle w:val="51"/>
          <w:b/>
          <w:bCs/>
          <w:i/>
          <w:iCs/>
        </w:rPr>
        <w:t>рава России от 27.03.2018 N 125н</w:t>
      </w:r>
      <w:r>
        <w:rPr>
          <w:rStyle w:val="51"/>
          <w:b/>
          <w:bCs/>
          <w:i/>
          <w:iCs/>
        </w:rPr>
        <w:t xml:space="preserve"> "Об утверждении порядка медицинского обследования донора биологического материала и перечня противопоказаний (абсолютных и относительных) для получения биологического материала</w:t>
      </w:r>
      <w:proofErr w:type="gramStart"/>
      <w:r>
        <w:rPr>
          <w:rStyle w:val="51"/>
          <w:b/>
          <w:bCs/>
          <w:i/>
          <w:iCs/>
        </w:rPr>
        <w:t>"</w:t>
      </w:r>
      <w:r>
        <w:rPr>
          <w:rStyle w:val="52"/>
          <w:i/>
          <w:iCs/>
        </w:rPr>
        <w:t>(</w:t>
      </w:r>
      <w:proofErr w:type="gramEnd"/>
      <w:r>
        <w:rPr>
          <w:rStyle w:val="52"/>
          <w:i/>
          <w:iCs/>
        </w:rPr>
        <w:t>дата вступления в сычу 09,06.2018г.)</w:t>
      </w:r>
    </w:p>
    <w:p w:rsidR="005F45CD" w:rsidRDefault="0018706C">
      <w:pPr>
        <w:pStyle w:val="22"/>
        <w:shd w:val="clear" w:color="auto" w:fill="auto"/>
        <w:spacing w:before="0" w:after="532" w:line="288" w:lineRule="exact"/>
        <w:ind w:firstLine="620"/>
        <w:jc w:val="left"/>
      </w:pPr>
      <w:r>
        <w:rPr>
          <w:rStyle w:val="23"/>
        </w:rPr>
        <w:t>Определен порядок проведения медицинского обследования донора биологического материала для производства биомедицинских клеточных продуктов.</w:t>
      </w:r>
    </w:p>
    <w:p w:rsidR="005F45CD" w:rsidRDefault="0018706C">
      <w:pPr>
        <w:pStyle w:val="50"/>
        <w:shd w:val="clear" w:color="auto" w:fill="auto"/>
        <w:spacing w:before="0" w:after="275"/>
      </w:pPr>
      <w:r>
        <w:rPr>
          <w:rStyle w:val="51"/>
          <w:b/>
          <w:bCs/>
          <w:i/>
          <w:iCs/>
        </w:rPr>
        <w:t>Приказ Минзд</w:t>
      </w:r>
      <w:r w:rsidR="00530596">
        <w:rPr>
          <w:rStyle w:val="51"/>
          <w:b/>
          <w:bCs/>
          <w:i/>
          <w:iCs/>
        </w:rPr>
        <w:t>рава России от 05.04.2018 N 149н</w:t>
      </w:r>
      <w:r>
        <w:rPr>
          <w:rStyle w:val="51"/>
          <w:b/>
          <w:bCs/>
          <w:i/>
          <w:iCs/>
        </w:rPr>
        <w:t xml:space="preserve"> "О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учету» </w:t>
      </w:r>
      <w:r>
        <w:rPr>
          <w:rStyle w:val="52"/>
          <w:i/>
          <w:iCs/>
        </w:rPr>
        <w:t>(дата вступления в сычу 14.05.2018г.)</w:t>
      </w:r>
    </w:p>
    <w:p w:rsidR="005F45CD" w:rsidRDefault="0018706C" w:rsidP="0018706C">
      <w:pPr>
        <w:pStyle w:val="22"/>
        <w:shd w:val="clear" w:color="auto" w:fill="auto"/>
        <w:spacing w:before="0" w:after="206" w:line="254" w:lineRule="exact"/>
        <w:ind w:firstLine="620"/>
      </w:pPr>
      <w:r>
        <w:rPr>
          <w:rStyle w:val="23"/>
        </w:rPr>
        <w:lastRenderedPageBreak/>
        <w:t>Уточнен порядок обращения лекарственных средств, подлежащих предметно</w:t>
      </w:r>
      <w:r w:rsidR="00EB7503">
        <w:rPr>
          <w:rStyle w:val="23"/>
        </w:rPr>
        <w:t>-</w:t>
      </w:r>
      <w:r>
        <w:rPr>
          <w:rStyle w:val="23"/>
        </w:rPr>
        <w:t>количественному учету.</w:t>
      </w:r>
    </w:p>
    <w:p w:rsidR="005F45CD" w:rsidRDefault="0018706C">
      <w:pPr>
        <w:pStyle w:val="22"/>
        <w:shd w:val="clear" w:color="auto" w:fill="auto"/>
        <w:tabs>
          <w:tab w:val="left" w:pos="1961"/>
          <w:tab w:val="left" w:pos="3510"/>
          <w:tab w:val="right" w:pos="6840"/>
          <w:tab w:val="right" w:pos="9925"/>
        </w:tabs>
        <w:spacing w:before="0" w:after="0" w:line="298" w:lineRule="exact"/>
        <w:ind w:firstLine="620"/>
        <w:jc w:val="left"/>
      </w:pPr>
      <w:r>
        <w:rPr>
          <w:rStyle w:val="23"/>
        </w:rPr>
        <w:t xml:space="preserve">Внесены поправки </w:t>
      </w:r>
      <w:r>
        <w:t xml:space="preserve">в </w:t>
      </w:r>
      <w:r>
        <w:rPr>
          <w:rStyle w:val="23"/>
        </w:rPr>
        <w:t xml:space="preserve">Правила регистрации операций, связанных </w:t>
      </w:r>
      <w:r>
        <w:rPr>
          <w:rStyle w:val="26"/>
        </w:rPr>
        <w:t xml:space="preserve">с обращением </w:t>
      </w:r>
      <w:r>
        <w:rPr>
          <w:rStyle w:val="23"/>
        </w:rPr>
        <w:t>лекарственных</w:t>
      </w:r>
      <w:r>
        <w:rPr>
          <w:rStyle w:val="23"/>
        </w:rPr>
        <w:tab/>
        <w:t>сре</w:t>
      </w:r>
      <w:proofErr w:type="gramStart"/>
      <w:r>
        <w:rPr>
          <w:rStyle w:val="23"/>
        </w:rPr>
        <w:t xml:space="preserve">дств </w:t>
      </w:r>
      <w:r w:rsidR="00EB7503">
        <w:rPr>
          <w:rStyle w:val="23"/>
        </w:rPr>
        <w:t xml:space="preserve"> </w:t>
      </w:r>
      <w:r>
        <w:rPr>
          <w:rStyle w:val="23"/>
        </w:rPr>
        <w:t>дл</w:t>
      </w:r>
      <w:proofErr w:type="gramEnd"/>
      <w:r>
        <w:rPr>
          <w:rStyle w:val="23"/>
        </w:rPr>
        <w:t>я</w:t>
      </w:r>
      <w:r>
        <w:rPr>
          <w:rStyle w:val="23"/>
        </w:rPr>
        <w:tab/>
        <w:t>медицинского</w:t>
      </w:r>
      <w:r>
        <w:rPr>
          <w:rStyle w:val="23"/>
        </w:rPr>
        <w:tab/>
        <w:t>применения,</w:t>
      </w:r>
      <w:r>
        <w:rPr>
          <w:rStyle w:val="23"/>
        </w:rPr>
        <w:tab/>
        <w:t>включенных в перечень</w:t>
      </w:r>
    </w:p>
    <w:p w:rsidR="005F45CD" w:rsidRDefault="0018706C">
      <w:pPr>
        <w:pStyle w:val="22"/>
        <w:shd w:val="clear" w:color="auto" w:fill="auto"/>
        <w:tabs>
          <w:tab w:val="left" w:pos="1961"/>
          <w:tab w:val="left" w:pos="3512"/>
          <w:tab w:val="right" w:pos="6840"/>
          <w:tab w:val="right" w:pos="9925"/>
        </w:tabs>
        <w:spacing w:before="0" w:after="0" w:line="298" w:lineRule="exact"/>
      </w:pPr>
      <w:r>
        <w:rPr>
          <w:rStyle w:val="23"/>
        </w:rPr>
        <w:t>лекарственных</w:t>
      </w:r>
      <w:r>
        <w:rPr>
          <w:rStyle w:val="23"/>
        </w:rPr>
        <w:tab/>
        <w:t>сре</w:t>
      </w:r>
      <w:proofErr w:type="gramStart"/>
      <w:r>
        <w:rPr>
          <w:rStyle w:val="23"/>
        </w:rPr>
        <w:t xml:space="preserve">дств </w:t>
      </w:r>
      <w:r w:rsidR="00EB7503">
        <w:rPr>
          <w:rStyle w:val="23"/>
        </w:rPr>
        <w:t xml:space="preserve"> </w:t>
      </w:r>
      <w:r>
        <w:rPr>
          <w:rStyle w:val="23"/>
        </w:rPr>
        <w:t>дл</w:t>
      </w:r>
      <w:proofErr w:type="gramEnd"/>
      <w:r>
        <w:rPr>
          <w:rStyle w:val="23"/>
        </w:rPr>
        <w:t>я</w:t>
      </w:r>
      <w:r>
        <w:rPr>
          <w:rStyle w:val="23"/>
        </w:rPr>
        <w:tab/>
        <w:t>медицинского</w:t>
      </w:r>
      <w:r>
        <w:rPr>
          <w:rStyle w:val="23"/>
        </w:rPr>
        <w:tab/>
        <w:t>применения,</w:t>
      </w:r>
      <w:r>
        <w:rPr>
          <w:rStyle w:val="23"/>
        </w:rPr>
        <w:tab/>
        <w:t>подлежащих предметно</w:t>
      </w:r>
      <w:r w:rsidR="00EB7503">
        <w:rPr>
          <w:rStyle w:val="23"/>
        </w:rPr>
        <w:t>-</w:t>
      </w:r>
    </w:p>
    <w:p w:rsidR="00EB7503" w:rsidRDefault="0018706C" w:rsidP="0018706C">
      <w:pPr>
        <w:pStyle w:val="22"/>
        <w:shd w:val="clear" w:color="auto" w:fill="auto"/>
        <w:tabs>
          <w:tab w:val="left" w:pos="1961"/>
          <w:tab w:val="left" w:pos="3510"/>
          <w:tab w:val="right" w:pos="9925"/>
        </w:tabs>
        <w:spacing w:before="0" w:after="0" w:line="298" w:lineRule="exact"/>
        <w:rPr>
          <w:rStyle w:val="26"/>
        </w:rPr>
      </w:pPr>
      <w:proofErr w:type="gramStart"/>
      <w:r>
        <w:rPr>
          <w:rStyle w:val="23"/>
        </w:rPr>
        <w:t xml:space="preserve">количественному учету, в специальных журналах учета операций, </w:t>
      </w:r>
      <w:r>
        <w:rPr>
          <w:rStyle w:val="26"/>
        </w:rPr>
        <w:t xml:space="preserve">связанных с </w:t>
      </w:r>
      <w:r>
        <w:rPr>
          <w:rStyle w:val="23"/>
        </w:rPr>
        <w:t>обращением лекарственных средств для медицинского применения, Правила ведения и хранения специальных журналов учета операций, связанных с обращением лекарственных средств для медицинского применения, в части определения особенностей регистрации операций, связанных с обращением комбинированных лекарственных</w:t>
      </w:r>
      <w:r>
        <w:rPr>
          <w:rStyle w:val="23"/>
        </w:rPr>
        <w:tab/>
        <w:t>пре</w:t>
      </w:r>
      <w:r w:rsidR="00EB7503">
        <w:rPr>
          <w:rStyle w:val="23"/>
        </w:rPr>
        <w:t xml:space="preserve">паратов, которые содержат кроме </w:t>
      </w:r>
      <w:r>
        <w:rPr>
          <w:rStyle w:val="23"/>
        </w:rPr>
        <w:t>наркотических средств,</w:t>
      </w:r>
      <w:r>
        <w:t xml:space="preserve"> </w:t>
      </w:r>
      <w:r>
        <w:rPr>
          <w:rStyle w:val="23"/>
        </w:rPr>
        <w:t xml:space="preserve">психотропных веществ и их </w:t>
      </w:r>
      <w:proofErr w:type="spellStart"/>
      <w:r>
        <w:rPr>
          <w:rStyle w:val="23"/>
        </w:rPr>
        <w:t>прекурсоров</w:t>
      </w:r>
      <w:proofErr w:type="spellEnd"/>
      <w:r>
        <w:rPr>
          <w:rStyle w:val="23"/>
        </w:rPr>
        <w:t xml:space="preserve"> другие фармакологически активные вещества и в отношении</w:t>
      </w:r>
      <w:proofErr w:type="gramEnd"/>
      <w:r>
        <w:rPr>
          <w:rStyle w:val="23"/>
        </w:rPr>
        <w:t xml:space="preserve"> которых предусмотрены меры контроля, аналогичные тем, которые установлены в</w:t>
      </w:r>
      <w:r>
        <w:rPr>
          <w:rStyle w:val="23"/>
        </w:rPr>
        <w:tab/>
      </w:r>
      <w:r w:rsidR="00EB7503">
        <w:rPr>
          <w:rStyle w:val="23"/>
        </w:rPr>
        <w:t xml:space="preserve"> </w:t>
      </w:r>
      <w:r>
        <w:rPr>
          <w:rStyle w:val="23"/>
        </w:rPr>
        <w:t>отношении</w:t>
      </w:r>
      <w:r w:rsidR="00EB7503">
        <w:rPr>
          <w:rStyle w:val="23"/>
        </w:rPr>
        <w:t xml:space="preserve"> наркотических </w:t>
      </w:r>
      <w:r>
        <w:rPr>
          <w:rStyle w:val="23"/>
        </w:rPr>
        <w:t xml:space="preserve">средств, психотропных веществ и </w:t>
      </w:r>
      <w:r>
        <w:rPr>
          <w:rStyle w:val="26"/>
        </w:rPr>
        <w:t>их</w:t>
      </w:r>
      <w:r>
        <w:t xml:space="preserve"> </w:t>
      </w:r>
      <w:proofErr w:type="spellStart"/>
      <w:r>
        <w:rPr>
          <w:rStyle w:val="26"/>
        </w:rPr>
        <w:t>прекурсоров</w:t>
      </w:r>
      <w:proofErr w:type="spellEnd"/>
      <w:r>
        <w:rPr>
          <w:rStyle w:val="26"/>
        </w:rPr>
        <w:t xml:space="preserve">, </w:t>
      </w:r>
      <w:r>
        <w:rPr>
          <w:rStyle w:val="23"/>
        </w:rPr>
        <w:t xml:space="preserve">содержащихся в </w:t>
      </w:r>
      <w:r>
        <w:rPr>
          <w:rStyle w:val="26"/>
        </w:rPr>
        <w:t>них.</w:t>
      </w:r>
    </w:p>
    <w:p w:rsidR="00EB7503" w:rsidRDefault="00530596" w:rsidP="0018706C">
      <w:pPr>
        <w:pStyle w:val="22"/>
        <w:shd w:val="clear" w:color="auto" w:fill="auto"/>
        <w:tabs>
          <w:tab w:val="left" w:pos="1961"/>
          <w:tab w:val="left" w:pos="3510"/>
          <w:tab w:val="right" w:pos="9925"/>
        </w:tabs>
        <w:spacing w:before="0" w:after="0" w:line="298" w:lineRule="exact"/>
      </w:pPr>
      <w:r w:rsidRPr="00530596">
        <w:t xml:space="preserve"> </w:t>
      </w:r>
      <w:proofErr w:type="gramStart"/>
      <w:r>
        <w:t>Внесены изменения в приказ Министерства здравоохранения Российской Федерации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храпения специальных журналов учета</w:t>
      </w:r>
      <w:proofErr w:type="gramEnd"/>
      <w:r>
        <w:t xml:space="preserve">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применения". </w:t>
      </w:r>
      <w:proofErr w:type="gramStart"/>
      <w:r>
        <w:t xml:space="preserve">Теперь в журналах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 регистрируются операции, связанные не только с обращением лекарственных средств, содержащих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включенные в списки II, III,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но и операции связанные с обращением комбинированных лекарственных препаратов, которые</w:t>
      </w:r>
      <w:proofErr w:type="gramEnd"/>
      <w:r>
        <w:t xml:space="preserve"> </w:t>
      </w:r>
      <w:proofErr w:type="gramStart"/>
      <w:r>
        <w:t xml:space="preserve">содержат кроме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 активные вещества и в отношении которых в соответствии с пунктом 4 статьи 2 Федерального закона от 8 января 1998 г. N З-ФЗ "О наркотических средствах и психотропных веществах" предусмотрены меры контроля, аналогичные тем, которые установлены в отношении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содержащихся в них.</w:t>
      </w:r>
      <w:r w:rsidR="0018706C">
        <w:t xml:space="preserve"> </w:t>
      </w:r>
      <w:proofErr w:type="gramEnd"/>
    </w:p>
    <w:p w:rsidR="00530596" w:rsidRDefault="00530596" w:rsidP="0018706C">
      <w:pPr>
        <w:pStyle w:val="22"/>
        <w:shd w:val="clear" w:color="auto" w:fill="auto"/>
        <w:tabs>
          <w:tab w:val="left" w:pos="1961"/>
          <w:tab w:val="left" w:pos="3510"/>
          <w:tab w:val="right" w:pos="9925"/>
        </w:tabs>
        <w:spacing w:before="0" w:after="0" w:line="298" w:lineRule="exact"/>
      </w:pPr>
      <w:r>
        <w:t>Внесены изменения в Приказ Минздрава России от 20.01.2014 N З0н "Об утверждении порядка включения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 в перечень лекарственных средств для медицинского применения, подлежащих предметно-количественному учету". </w:t>
      </w:r>
      <w:proofErr w:type="gramStart"/>
      <w:r>
        <w:t xml:space="preserve">Включению в перечень подлежат лекарственные средства, в том числе являющиеся комбинированными лекарственными препаратами, которые содержат кроме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 активные вещества и в отношении которых в соответствии с пунктом 4 статьи 2 Федерального закона от 8 января 1998 г. N З-ФЗ "О наркотических средствах и психотропных веществах" предусмотрены меры контроля, аналогичные тем, которые установлены</w:t>
      </w:r>
      <w:proofErr w:type="gramEnd"/>
      <w:r>
        <w:t xml:space="preserve"> в отношении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содержащихся в них. Случаи немедицинского применения лекарственного средства и случаи нарушений организациями оптовой торговли лекарственными средствами, аптечными организациями и индивидуальными </w:t>
      </w:r>
      <w:r>
        <w:lastRenderedPageBreak/>
        <w:t>предпринимателями, осуществляющими фармацевтическую деятельность, установленных правил продажи лекарственного средства, впервые зарегистрированного в Российской Федерации, больше не является критериями включения лекарственного средства в указанный Перечень.</w:t>
      </w:r>
    </w:p>
    <w:p w:rsidR="005F45CD" w:rsidRDefault="005F45CD">
      <w:pPr>
        <w:pStyle w:val="22"/>
        <w:shd w:val="clear" w:color="auto" w:fill="auto"/>
        <w:spacing w:before="0" w:after="240" w:line="298" w:lineRule="exact"/>
      </w:pPr>
    </w:p>
    <w:p w:rsidR="005F45CD" w:rsidRDefault="0018706C">
      <w:pPr>
        <w:pStyle w:val="50"/>
        <w:shd w:val="clear" w:color="auto" w:fill="auto"/>
        <w:spacing w:before="0"/>
        <w:ind w:firstLine="620"/>
        <w:jc w:val="left"/>
      </w:pPr>
      <w:r>
        <w:rPr>
          <w:rStyle w:val="51"/>
          <w:b/>
          <w:bCs/>
          <w:i/>
          <w:iCs/>
        </w:rPr>
        <w:t>Приказ Минздрава России от 07.06.2018 N 321н "Об утверждении перечней медицинских показаний и противопоказаний для санаторно-курортного лечения"</w:t>
      </w:r>
    </w:p>
    <w:p w:rsidR="005F45CD" w:rsidRDefault="0018706C">
      <w:pPr>
        <w:pStyle w:val="60"/>
        <w:shd w:val="clear" w:color="auto" w:fill="auto"/>
        <w:tabs>
          <w:tab w:val="left" w:pos="1961"/>
          <w:tab w:val="left" w:pos="4915"/>
          <w:tab w:val="left" w:pos="6523"/>
          <w:tab w:val="left" w:pos="8472"/>
        </w:tabs>
        <w:spacing w:after="270" w:line="298" w:lineRule="exact"/>
      </w:pPr>
      <w:r>
        <w:t>(</w:t>
      </w:r>
      <w:r>
        <w:rPr>
          <w:rStyle w:val="62"/>
          <w:i/>
          <w:iCs/>
        </w:rPr>
        <w:t>дата вступления в силу 14.07.2018г.)</w:t>
      </w:r>
    </w:p>
    <w:p w:rsidR="005F45CD" w:rsidRDefault="0018706C">
      <w:pPr>
        <w:pStyle w:val="22"/>
        <w:shd w:val="clear" w:color="auto" w:fill="auto"/>
        <w:spacing w:before="0" w:after="25" w:line="260" w:lineRule="exact"/>
      </w:pPr>
      <w:r>
        <w:rPr>
          <w:rStyle w:val="23"/>
        </w:rPr>
        <w:t>Утверждены: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64" w:lineRule="exact"/>
        <w:ind w:left="620" w:firstLine="520"/>
      </w:pPr>
      <w:r>
        <w:rPr>
          <w:rStyle w:val="23"/>
        </w:rPr>
        <w:t>перечень медицинских показаний для санаторно-курортного лечения взрослого населения;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 w:line="278" w:lineRule="exact"/>
        <w:ind w:left="620" w:firstLine="520"/>
      </w:pPr>
      <w:r>
        <w:rPr>
          <w:rStyle w:val="23"/>
        </w:rPr>
        <w:t>перечень медицинских показаний для санаторно-курортного лечения детского населения;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374"/>
        </w:tabs>
        <w:spacing w:before="0" w:after="0" w:line="298" w:lineRule="exact"/>
        <w:ind w:left="620" w:firstLine="520"/>
      </w:pPr>
      <w:r>
        <w:rPr>
          <w:rStyle w:val="23"/>
        </w:rPr>
        <w:t>перечень медицинских противопоказаний для санаторно-курортного лечения;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533" w:line="298" w:lineRule="exact"/>
        <w:ind w:left="620" w:firstLine="520"/>
      </w:pPr>
      <w:r>
        <w:rPr>
          <w:rStyle w:val="23"/>
        </w:rPr>
        <w:t xml:space="preserve">Признан утратившим силу приказ Министерства здравоохранения Российской Федерации от 5 мая 2016 г. N 281 н "Об утверждении перечней медицинских показаний и противопоказаний </w:t>
      </w:r>
      <w:r>
        <w:rPr>
          <w:rStyle w:val="26"/>
        </w:rPr>
        <w:t xml:space="preserve">для </w:t>
      </w:r>
      <w:r>
        <w:rPr>
          <w:rStyle w:val="23"/>
        </w:rPr>
        <w:t>санаторно-курортного лечения".</w:t>
      </w:r>
    </w:p>
    <w:p w:rsidR="005F45CD" w:rsidRDefault="0018706C" w:rsidP="0018706C">
      <w:pPr>
        <w:pStyle w:val="50"/>
        <w:shd w:val="clear" w:color="auto" w:fill="auto"/>
        <w:tabs>
          <w:tab w:val="left" w:pos="8136"/>
        </w:tabs>
        <w:spacing w:before="0" w:line="307" w:lineRule="exact"/>
      </w:pPr>
      <w:r>
        <w:rPr>
          <w:rStyle w:val="51"/>
          <w:b/>
          <w:bCs/>
          <w:i/>
          <w:iCs/>
        </w:rPr>
        <w:t>Приказ Минздрава России от 09.01.2018 N 2н "О внесении изменений в приказ Министерства здравоохранения Российской Федерации от 15 декабря 2014 г. N8344 "Об утверждении унифицированных форм медицинской документации</w:t>
      </w:r>
      <w:r>
        <w:rPr>
          <w:rStyle w:val="521pt"/>
        </w:rPr>
        <w:t>,</w:t>
      </w:r>
      <w:r>
        <w:t xml:space="preserve"> </w:t>
      </w:r>
      <w:r>
        <w:rPr>
          <w:rStyle w:val="51"/>
          <w:b/>
          <w:bCs/>
          <w:i/>
          <w:iCs/>
        </w:rPr>
        <w:t xml:space="preserve">используемых в медицинских организациях, оказывающих медицинскую </w:t>
      </w:r>
      <w:r>
        <w:rPr>
          <w:rStyle w:val="53"/>
          <w:b/>
          <w:bCs/>
          <w:i/>
          <w:iCs/>
        </w:rPr>
        <w:t xml:space="preserve">помощь в </w:t>
      </w:r>
      <w:r>
        <w:rPr>
          <w:rStyle w:val="51"/>
          <w:b/>
          <w:bCs/>
          <w:i/>
          <w:iCs/>
        </w:rPr>
        <w:t xml:space="preserve">амбулаторных условиях, и </w:t>
      </w:r>
      <w:r>
        <w:rPr>
          <w:rStyle w:val="54"/>
          <w:b/>
          <w:bCs/>
          <w:i/>
          <w:iCs/>
        </w:rPr>
        <w:t xml:space="preserve">порядков </w:t>
      </w:r>
      <w:r>
        <w:rPr>
          <w:rStyle w:val="51"/>
          <w:b/>
          <w:bCs/>
          <w:i/>
          <w:iCs/>
        </w:rPr>
        <w:t xml:space="preserve">по их </w:t>
      </w:r>
      <w:r>
        <w:rPr>
          <w:rStyle w:val="54"/>
          <w:b/>
          <w:bCs/>
          <w:i/>
          <w:iCs/>
        </w:rPr>
        <w:t>заполнению"</w:t>
      </w:r>
      <w:r>
        <w:rPr>
          <w:rStyle w:val="521pt0"/>
        </w:rPr>
        <w:t xml:space="preserve"> </w:t>
      </w:r>
      <w:r>
        <w:rPr>
          <w:rStyle w:val="521pt"/>
        </w:rPr>
        <w:t>(</w:t>
      </w:r>
      <w:r>
        <w:rPr>
          <w:rStyle w:val="52"/>
          <w:i/>
          <w:iCs/>
        </w:rPr>
        <w:t xml:space="preserve">дата вступления в </w:t>
      </w:r>
      <w:r>
        <w:rPr>
          <w:rStyle w:val="55"/>
          <w:i/>
          <w:iCs/>
        </w:rPr>
        <w:t xml:space="preserve">силу </w:t>
      </w:r>
      <w:r>
        <w:rPr>
          <w:rStyle w:val="52"/>
          <w:i/>
          <w:iCs/>
        </w:rPr>
        <w:t>16.04.2018г.)</w:t>
      </w:r>
    </w:p>
    <w:p w:rsidR="005F45CD" w:rsidRDefault="0018706C">
      <w:pPr>
        <w:pStyle w:val="22"/>
        <w:shd w:val="clear" w:color="auto" w:fill="auto"/>
        <w:spacing w:before="0" w:after="0" w:line="274" w:lineRule="exact"/>
        <w:ind w:left="640" w:firstLine="540"/>
        <w:jc w:val="left"/>
      </w:pPr>
      <w:r>
        <w:rPr>
          <w:rStyle w:val="23"/>
        </w:rPr>
        <w:t xml:space="preserve">Определены правила заполнения </w:t>
      </w:r>
      <w:r>
        <w:t xml:space="preserve">в </w:t>
      </w:r>
      <w:r>
        <w:rPr>
          <w:rStyle w:val="23"/>
        </w:rPr>
        <w:t>электронной форме следующих учетных форм: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74" w:lineRule="exact"/>
        <w:ind w:left="640" w:firstLine="540"/>
        <w:jc w:val="left"/>
      </w:pPr>
      <w:r>
        <w:rPr>
          <w:rStyle w:val="23"/>
        </w:rPr>
        <w:t xml:space="preserve">формы N 025/у "Медицинская карта пациента, получающего медицинскую помощь </w:t>
      </w:r>
      <w:r>
        <w:rPr>
          <w:rStyle w:val="26"/>
        </w:rPr>
        <w:t xml:space="preserve">в </w:t>
      </w:r>
      <w:r>
        <w:rPr>
          <w:rStyle w:val="23"/>
        </w:rPr>
        <w:t>амбулаторных условиях";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74" w:lineRule="exact"/>
        <w:ind w:left="640" w:firstLine="540"/>
        <w:jc w:val="left"/>
      </w:pPr>
      <w:r>
        <w:rPr>
          <w:rStyle w:val="23"/>
        </w:rPr>
        <w:t xml:space="preserve">формы N 025-1 /у "Талон пациента, получающего </w:t>
      </w:r>
      <w:r>
        <w:rPr>
          <w:rStyle w:val="26"/>
        </w:rPr>
        <w:t xml:space="preserve">медицинскую помощь </w:t>
      </w:r>
      <w:r>
        <w:rPr>
          <w:rStyle w:val="23"/>
        </w:rPr>
        <w:t>в амбулаторных условиях";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60" w:lineRule="exact"/>
        <w:ind w:left="1180"/>
      </w:pPr>
      <w:r>
        <w:rPr>
          <w:rStyle w:val="23"/>
        </w:rPr>
        <w:t>формы N 030/у "Контрольная карта диспансерного наблюдения";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78" w:lineRule="exact"/>
        <w:ind w:left="640" w:firstLine="540"/>
        <w:jc w:val="left"/>
      </w:pPr>
      <w:r>
        <w:rPr>
          <w:rStyle w:val="23"/>
        </w:rPr>
        <w:t xml:space="preserve">формы N 030-13/у "Паспорт врачебного участка граждан, имеющих право </w:t>
      </w:r>
      <w:r>
        <w:rPr>
          <w:rStyle w:val="26"/>
        </w:rPr>
        <w:t xml:space="preserve">на </w:t>
      </w:r>
      <w:r>
        <w:rPr>
          <w:rStyle w:val="23"/>
        </w:rPr>
        <w:t>получение набора социальных услуг";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60" w:lineRule="exact"/>
        <w:ind w:left="1180"/>
      </w:pPr>
      <w:r>
        <w:rPr>
          <w:rStyle w:val="23"/>
        </w:rPr>
        <w:t>формы N 032/у "Журнал записи родовспоможения на дому";</w:t>
      </w:r>
    </w:p>
    <w:p w:rsidR="005F45CD" w:rsidRDefault="00A452B7">
      <w:pPr>
        <w:pStyle w:val="22"/>
        <w:shd w:val="clear" w:color="auto" w:fill="auto"/>
        <w:spacing w:before="0" w:after="0" w:line="264" w:lineRule="exact"/>
        <w:ind w:left="640" w:firstLine="540"/>
        <w:jc w:val="left"/>
      </w:pPr>
      <w:r>
        <w:rPr>
          <w:rStyle w:val="26"/>
        </w:rPr>
        <w:t>-</w:t>
      </w:r>
      <w:r w:rsidR="0018706C">
        <w:rPr>
          <w:rStyle w:val="26"/>
        </w:rPr>
        <w:t xml:space="preserve"> </w:t>
      </w:r>
      <w:r w:rsidR="0018706C">
        <w:rPr>
          <w:rStyle w:val="23"/>
        </w:rPr>
        <w:t>формы N 070/у "Справка для получения путевки на санаторно-курортное лечение";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60" w:lineRule="exact"/>
        <w:ind w:left="1180"/>
      </w:pPr>
      <w:r>
        <w:rPr>
          <w:rStyle w:val="23"/>
        </w:rPr>
        <w:t>формы N 072/у "Санаторно-курортная карта";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60" w:lineRule="exact"/>
        <w:ind w:left="1180"/>
      </w:pPr>
      <w:r>
        <w:rPr>
          <w:rStyle w:val="23"/>
        </w:rPr>
        <w:t xml:space="preserve">формы N 076/у "Санаторно-курортная </w:t>
      </w:r>
      <w:r>
        <w:rPr>
          <w:rStyle w:val="26"/>
        </w:rPr>
        <w:t xml:space="preserve">карта </w:t>
      </w:r>
      <w:r>
        <w:rPr>
          <w:rStyle w:val="23"/>
        </w:rPr>
        <w:t>для детей";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640" w:firstLine="540"/>
        <w:jc w:val="left"/>
      </w:pPr>
      <w:r>
        <w:rPr>
          <w:rStyle w:val="23"/>
        </w:rPr>
        <w:t xml:space="preserve"> формы N 079/у "Медицинская справка на ребенка, отъезжающего в санаторный оздоровительный лагерь";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spacing w:before="0" w:after="0" w:line="274" w:lineRule="exact"/>
        <w:ind w:left="640" w:firstLine="540"/>
        <w:jc w:val="left"/>
      </w:pPr>
      <w:r>
        <w:rPr>
          <w:rStyle w:val="24"/>
        </w:rPr>
        <w:t xml:space="preserve"> </w:t>
      </w:r>
      <w:r>
        <w:rPr>
          <w:rStyle w:val="23"/>
        </w:rPr>
        <w:t>формы N 086/у "Медицинская справка (врачебное профессиональн</w:t>
      </w:r>
      <w:proofErr w:type="gramStart"/>
      <w:r>
        <w:rPr>
          <w:rStyle w:val="23"/>
        </w:rPr>
        <w:t>о-</w:t>
      </w:r>
      <w:proofErr w:type="gramEnd"/>
      <w:r>
        <w:rPr>
          <w:rStyle w:val="23"/>
        </w:rPr>
        <w:t xml:space="preserve"> консультативное заключение)</w:t>
      </w:r>
      <w:r>
        <w:rPr>
          <w:rStyle w:val="24"/>
        </w:rPr>
        <w:t>"</w:t>
      </w:r>
      <w:r>
        <w:rPr>
          <w:rStyle w:val="26"/>
        </w:rPr>
        <w:t>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 w:line="278" w:lineRule="exact"/>
        <w:ind w:left="640" w:firstLine="540"/>
        <w:jc w:val="left"/>
      </w:pPr>
      <w:r>
        <w:rPr>
          <w:rStyle w:val="23"/>
        </w:rPr>
        <w:t xml:space="preserve">формы N 086-2/у "Журнал регистрации </w:t>
      </w:r>
      <w:r>
        <w:rPr>
          <w:rStyle w:val="26"/>
        </w:rPr>
        <w:t xml:space="preserve">и </w:t>
      </w:r>
      <w:r>
        <w:rPr>
          <w:rStyle w:val="23"/>
        </w:rPr>
        <w:t xml:space="preserve">выдачи </w:t>
      </w:r>
      <w:r>
        <w:rPr>
          <w:rStyle w:val="26"/>
        </w:rPr>
        <w:t xml:space="preserve">медицинских справок </w:t>
      </w:r>
      <w:r>
        <w:rPr>
          <w:rStyle w:val="23"/>
        </w:rPr>
        <w:t xml:space="preserve">(формы </w:t>
      </w:r>
      <w:r>
        <w:rPr>
          <w:rStyle w:val="26"/>
        </w:rPr>
        <w:t xml:space="preserve">N </w:t>
      </w:r>
      <w:r>
        <w:rPr>
          <w:rStyle w:val="23"/>
        </w:rPr>
        <w:t>086/</w:t>
      </w:r>
      <w:proofErr w:type="gramStart"/>
      <w:r>
        <w:rPr>
          <w:rStyle w:val="23"/>
        </w:rPr>
        <w:t>у</w:t>
      </w:r>
      <w:proofErr w:type="gramEnd"/>
      <w:r>
        <w:rPr>
          <w:rStyle w:val="23"/>
        </w:rPr>
        <w:t xml:space="preserve"> и N 086-1/у)";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305" w:line="260" w:lineRule="exact"/>
        <w:ind w:left="1180"/>
      </w:pPr>
      <w:r>
        <w:rPr>
          <w:rStyle w:val="23"/>
        </w:rPr>
        <w:t xml:space="preserve">формы N 043/у "Медицинская карта </w:t>
      </w:r>
      <w:proofErr w:type="spellStart"/>
      <w:r>
        <w:rPr>
          <w:rStyle w:val="23"/>
        </w:rPr>
        <w:t>ортодонтического</w:t>
      </w:r>
      <w:proofErr w:type="spellEnd"/>
      <w:r>
        <w:rPr>
          <w:rStyle w:val="23"/>
        </w:rPr>
        <w:t xml:space="preserve"> пациента".</w:t>
      </w:r>
    </w:p>
    <w:p w:rsidR="005F45CD" w:rsidRDefault="0018706C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5"/>
          <w:b/>
          <w:bCs/>
        </w:rPr>
        <w:t xml:space="preserve">Приказ Минздрава России от 07.03.2018 </w:t>
      </w:r>
      <w:r>
        <w:rPr>
          <w:rStyle w:val="41"/>
          <w:b/>
          <w:bCs/>
        </w:rPr>
        <w:t xml:space="preserve">N 92н "Об утверждении </w:t>
      </w:r>
      <w:r>
        <w:rPr>
          <w:rStyle w:val="45"/>
          <w:b/>
          <w:bCs/>
        </w:rPr>
        <w:t xml:space="preserve">Положения об организации оказания первичной медико-санитарной помощи </w:t>
      </w:r>
      <w:r>
        <w:rPr>
          <w:rStyle w:val="46"/>
          <w:b/>
          <w:bCs/>
        </w:rPr>
        <w:t>детям"</w:t>
      </w:r>
    </w:p>
    <w:p w:rsidR="005F45CD" w:rsidRDefault="0018706C">
      <w:pPr>
        <w:pStyle w:val="60"/>
        <w:shd w:val="clear" w:color="auto" w:fill="auto"/>
        <w:spacing w:after="345" w:line="274" w:lineRule="exact"/>
      </w:pPr>
      <w:r>
        <w:rPr>
          <w:rStyle w:val="62"/>
          <w:i/>
          <w:iCs/>
        </w:rPr>
        <w:t>(дата вступления в силу 29.04.20</w:t>
      </w:r>
      <w:r>
        <w:rPr>
          <w:rStyle w:val="63"/>
          <w:i/>
          <w:iCs/>
        </w:rPr>
        <w:t>18г.)</w:t>
      </w:r>
    </w:p>
    <w:p w:rsidR="005F45CD" w:rsidRDefault="0018706C">
      <w:pPr>
        <w:pStyle w:val="22"/>
        <w:shd w:val="clear" w:color="auto" w:fill="auto"/>
        <w:spacing w:before="0" w:after="0" w:line="293" w:lineRule="exact"/>
      </w:pPr>
      <w:r>
        <w:lastRenderedPageBreak/>
        <w:t>П</w:t>
      </w:r>
      <w:r>
        <w:rPr>
          <w:rStyle w:val="23"/>
        </w:rPr>
        <w:t xml:space="preserve">оложение устанавливает правила организации оказания первичной медико-санитарной помощи </w:t>
      </w:r>
      <w:r>
        <w:rPr>
          <w:rStyle w:val="26"/>
        </w:rPr>
        <w:t xml:space="preserve">детям </w:t>
      </w:r>
      <w:r>
        <w:t xml:space="preserve">в </w:t>
      </w:r>
      <w:r>
        <w:rPr>
          <w:rStyle w:val="23"/>
        </w:rPr>
        <w:t>Российской Федерации.</w:t>
      </w:r>
    </w:p>
    <w:p w:rsidR="005F45CD" w:rsidRDefault="0018706C">
      <w:pPr>
        <w:pStyle w:val="22"/>
        <w:shd w:val="clear" w:color="auto" w:fill="auto"/>
        <w:spacing w:before="0" w:after="0" w:line="293" w:lineRule="exact"/>
      </w:pPr>
      <w:r>
        <w:rPr>
          <w:rStyle w:val="23"/>
        </w:rPr>
        <w:t>Утверждены: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60" w:lineRule="exact"/>
      </w:pPr>
      <w:r>
        <w:rPr>
          <w:rStyle w:val="23"/>
        </w:rPr>
        <w:t>Правила организации деятельности кабинета врача-</w:t>
      </w:r>
      <w:proofErr w:type="spellStart"/>
      <w:r>
        <w:rPr>
          <w:rStyle w:val="23"/>
        </w:rPr>
        <w:t>недиатра</w:t>
      </w:r>
      <w:proofErr w:type="spellEnd"/>
      <w:r>
        <w:rPr>
          <w:rStyle w:val="23"/>
        </w:rPr>
        <w:t xml:space="preserve"> участкового,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64" w:lineRule="exact"/>
      </w:pPr>
      <w:r>
        <w:rPr>
          <w:rStyle w:val="23"/>
        </w:rPr>
        <w:t xml:space="preserve">Правила организации деятельности детской поликлиники (детского поликлинического </w:t>
      </w:r>
      <w:r>
        <w:rPr>
          <w:rStyle w:val="26"/>
        </w:rPr>
        <w:t>отделения),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60" w:lineRule="exact"/>
      </w:pPr>
      <w:r>
        <w:rPr>
          <w:rStyle w:val="23"/>
        </w:rPr>
        <w:t>Правила организации деятельности детского консультативно-диагностического центра,</w:t>
      </w:r>
    </w:p>
    <w:p w:rsidR="005F45CD" w:rsidRDefault="0018706C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608" w:line="288" w:lineRule="exact"/>
      </w:pPr>
      <w:r>
        <w:rPr>
          <w:rStyle w:val="23"/>
        </w:rPr>
        <w:t xml:space="preserve">Правила организации деятельности дневного стационара детской поликлиники (детского поликлинического </w:t>
      </w:r>
      <w:r>
        <w:rPr>
          <w:rStyle w:val="26"/>
        </w:rPr>
        <w:t>отделения).</w:t>
      </w:r>
    </w:p>
    <w:p w:rsidR="005F45CD" w:rsidRDefault="0018706C">
      <w:pPr>
        <w:pStyle w:val="50"/>
        <w:shd w:val="clear" w:color="auto" w:fill="auto"/>
        <w:spacing w:before="0" w:line="278" w:lineRule="exact"/>
      </w:pPr>
      <w:r>
        <w:rPr>
          <w:rStyle w:val="51"/>
          <w:b/>
          <w:bCs/>
          <w:i/>
          <w:iCs/>
        </w:rPr>
        <w:t>Приказ Минзд</w:t>
      </w:r>
      <w:r w:rsidR="00530596">
        <w:rPr>
          <w:rStyle w:val="51"/>
          <w:b/>
          <w:bCs/>
          <w:i/>
          <w:iCs/>
        </w:rPr>
        <w:t xml:space="preserve">рава России от 06.12.2017 N 974н "Об </w:t>
      </w:r>
      <w:r>
        <w:rPr>
          <w:rStyle w:val="51"/>
          <w:b/>
          <w:bCs/>
          <w:i/>
          <w:iCs/>
        </w:rPr>
        <w:t xml:space="preserve">утверждении Правил проведения эндоскопических исследований" </w:t>
      </w:r>
      <w:r>
        <w:rPr>
          <w:rStyle w:val="52"/>
          <w:i/>
          <w:iCs/>
        </w:rPr>
        <w:t>(дата вступления в силу 01.07.2018г.)</w:t>
      </w:r>
    </w:p>
    <w:p w:rsidR="00530596" w:rsidRDefault="0018706C" w:rsidP="00530596">
      <w:pPr>
        <w:pStyle w:val="22"/>
        <w:shd w:val="clear" w:color="auto" w:fill="auto"/>
        <w:spacing w:before="0" w:after="626" w:line="293" w:lineRule="exact"/>
        <w:ind w:firstLine="640"/>
        <w:jc w:val="left"/>
        <w:rPr>
          <w:rStyle w:val="23"/>
        </w:rPr>
      </w:pPr>
      <w:r>
        <w:rPr>
          <w:rStyle w:val="23"/>
        </w:rPr>
        <w:t>Утверждены правила организации деятельности эндоскопического кабинета и отделения, стандарт</w:t>
      </w:r>
      <w:r w:rsidR="00530596">
        <w:rPr>
          <w:rStyle w:val="23"/>
        </w:rPr>
        <w:t>ы их оснащения и рекомендуемые ш</w:t>
      </w:r>
      <w:r>
        <w:rPr>
          <w:rStyle w:val="23"/>
        </w:rPr>
        <w:t>татные нормативы.</w:t>
      </w:r>
    </w:p>
    <w:p w:rsidR="0018706C" w:rsidRDefault="00530596" w:rsidP="0018706C">
      <w:pPr>
        <w:pStyle w:val="22"/>
        <w:shd w:val="clear" w:color="auto" w:fill="auto"/>
        <w:spacing w:before="0" w:after="626" w:line="293" w:lineRule="exact"/>
        <w:jc w:val="left"/>
      </w:pPr>
      <w:r w:rsidRPr="00530596">
        <w:rPr>
          <w:rStyle w:val="27"/>
          <w:i/>
        </w:rPr>
        <w:t xml:space="preserve">Приказ Министерства здравоохранения РФ от 28 апреля 2018 г. </w:t>
      </w:r>
      <w:r w:rsidRPr="00530596">
        <w:rPr>
          <w:i/>
        </w:rPr>
        <w:t xml:space="preserve">N </w:t>
      </w:r>
      <w:r w:rsidRPr="00530596">
        <w:rPr>
          <w:rStyle w:val="27"/>
          <w:i/>
        </w:rPr>
        <w:t>197н</w:t>
      </w:r>
      <w:r w:rsidRPr="00530596">
        <w:rPr>
          <w:rStyle w:val="27"/>
          <w:b w:val="0"/>
          <w:i/>
        </w:rPr>
        <w:t xml:space="preserve"> </w:t>
      </w:r>
      <w:r w:rsidRPr="00530596">
        <w:rPr>
          <w:b/>
          <w:i/>
        </w:rPr>
        <w:t>"Об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услуг" (начало действия документа - 09.06.2018). Определены виды медицинских организаций, в отношении которых не проводится независимая оценка качества условий оказания ими услуг.</w:t>
      </w:r>
    </w:p>
    <w:p w:rsidR="00530596" w:rsidRDefault="0018706C" w:rsidP="0018706C">
      <w:pPr>
        <w:pStyle w:val="22"/>
        <w:shd w:val="clear" w:color="auto" w:fill="auto"/>
        <w:spacing w:before="0" w:after="626" w:line="293" w:lineRule="exact"/>
        <w:jc w:val="left"/>
      </w:pPr>
      <w:r>
        <w:t xml:space="preserve">          </w:t>
      </w:r>
      <w:proofErr w:type="gramStart"/>
      <w:r w:rsidR="00530596">
        <w:t>В их числе дома ребенка, молочные кухни, станции скорой помощи и переливания крови, центры медицины катастроф, военно-врачебной и судебно- медицинской экспертиз, психиатрические стационары, бюро медико-социальной экспертизы, клинико-диагностические лаборатории, медицинских отрядов, также центры гигиены и эпидемиологии, противочумные и дезинфекционные станции и пр.</w:t>
      </w:r>
      <w:proofErr w:type="gramEnd"/>
    </w:p>
    <w:p w:rsidR="00530596" w:rsidRPr="00530596" w:rsidRDefault="00530596" w:rsidP="00530596">
      <w:pPr>
        <w:pStyle w:val="33"/>
        <w:shd w:val="clear" w:color="auto" w:fill="auto"/>
        <w:tabs>
          <w:tab w:val="left" w:pos="712"/>
        </w:tabs>
        <w:spacing w:line="320" w:lineRule="exact"/>
        <w:jc w:val="both"/>
        <w:rPr>
          <w:sz w:val="26"/>
          <w:szCs w:val="26"/>
        </w:rPr>
      </w:pPr>
      <w:r w:rsidRPr="00530596">
        <w:rPr>
          <w:sz w:val="26"/>
          <w:szCs w:val="26"/>
        </w:rPr>
        <w:t xml:space="preserve">Приказ Министерства здравоохранения РФ от 4 мая 2018 г. </w:t>
      </w:r>
      <w:r w:rsidRPr="00530596">
        <w:rPr>
          <w:rStyle w:val="35"/>
          <w:b/>
          <w:bCs/>
          <w:sz w:val="26"/>
          <w:szCs w:val="26"/>
        </w:rPr>
        <w:t xml:space="preserve">N </w:t>
      </w:r>
      <w:r w:rsidR="0018706C">
        <w:rPr>
          <w:sz w:val="26"/>
          <w:szCs w:val="26"/>
        </w:rPr>
        <w:t>201н</w:t>
      </w:r>
      <w:r w:rsidRPr="00530596">
        <w:rPr>
          <w:sz w:val="26"/>
          <w:szCs w:val="26"/>
        </w:rPr>
        <w:t xml:space="preserve"> </w:t>
      </w:r>
      <w:r w:rsidRPr="00530596">
        <w:rPr>
          <w:rStyle w:val="35"/>
          <w:b/>
          <w:bCs/>
          <w:sz w:val="26"/>
          <w:szCs w:val="26"/>
        </w:rPr>
        <w:t>"Об</w:t>
      </w:r>
      <w:r>
        <w:rPr>
          <w:rStyle w:val="35"/>
          <w:b/>
          <w:bCs/>
          <w:sz w:val="26"/>
          <w:szCs w:val="26"/>
        </w:rPr>
        <w:t xml:space="preserve"> </w:t>
      </w:r>
      <w:r w:rsidRPr="00530596">
        <w:rPr>
          <w:sz w:val="26"/>
          <w:szCs w:val="26"/>
        </w:rPr>
        <w:t xml:space="preserve">утверждении показателей, характеризующих общие критерии </w:t>
      </w:r>
      <w:proofErr w:type="gramStart"/>
      <w:r w:rsidRPr="00530596">
        <w:rPr>
          <w:sz w:val="26"/>
          <w:szCs w:val="26"/>
        </w:rPr>
        <w:t>оценки качества условий оказания услуг</w:t>
      </w:r>
      <w:proofErr w:type="gramEnd"/>
      <w:r w:rsidRPr="00530596">
        <w:rPr>
          <w:sz w:val="26"/>
          <w:szCs w:val="26"/>
        </w:rPr>
        <w:t xml:space="preserve"> медицинскими организациями, в отношении которых проводится независимая оценка" (начало действия документа - 04.06.2018).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</w:t>
      </w:r>
    </w:p>
    <w:p w:rsidR="00530596" w:rsidRDefault="00530596" w:rsidP="00530596">
      <w:pPr>
        <w:pStyle w:val="22"/>
        <w:shd w:val="clear" w:color="auto" w:fill="auto"/>
        <w:spacing w:line="320" w:lineRule="exact"/>
        <w:ind w:firstLine="760"/>
      </w:pPr>
      <w:r>
        <w:t xml:space="preserve">Приказом утверждены новые показатели, характеризующие общие критерии такой оценки. При этом расчет и значения показателей более не приводятся. Также нет разбивки на амбулаторные и стационарные условия. К указанным критериям теперь относятся открытость и доступность информации об организации, комфортность условий предоставления услуг, доступность для инвалидов, доброжелательность и вежливость работников медицинской организации (ранее также учитывалась их </w:t>
      </w:r>
      <w:r>
        <w:lastRenderedPageBreak/>
        <w:t>компетентность), удовлетворенность условиями оказания услуг.</w:t>
      </w:r>
    </w:p>
    <w:p w:rsidR="00530596" w:rsidRPr="00530596" w:rsidRDefault="00530596" w:rsidP="00530596">
      <w:pPr>
        <w:pStyle w:val="22"/>
        <w:shd w:val="clear" w:color="auto" w:fill="auto"/>
        <w:spacing w:after="0" w:line="324" w:lineRule="exact"/>
        <w:rPr>
          <w:b/>
          <w:i/>
        </w:rPr>
      </w:pPr>
      <w:r w:rsidRPr="00530596">
        <w:rPr>
          <w:rStyle w:val="27"/>
          <w:i/>
        </w:rPr>
        <w:t xml:space="preserve">Приказ Минздрава России от 26.04.2018 </w:t>
      </w:r>
      <w:r w:rsidRPr="00530596">
        <w:rPr>
          <w:i/>
        </w:rPr>
        <w:t xml:space="preserve">N </w:t>
      </w:r>
      <w:r w:rsidRPr="00530596">
        <w:rPr>
          <w:rStyle w:val="27"/>
          <w:i/>
        </w:rPr>
        <w:t xml:space="preserve">192н </w:t>
      </w:r>
      <w:r w:rsidRPr="00530596">
        <w:rPr>
          <w:i/>
        </w:rPr>
        <w:t>"</w:t>
      </w:r>
      <w:r w:rsidRPr="00530596">
        <w:rPr>
          <w:b/>
          <w:i/>
        </w:rPr>
        <w:t xml:space="preserve">О внесении изменений в Положение об аккредитации специалистов, утвержденное приказом Министерства здравоохранения Российской Федерации от 2 июня 2016 г. N 334н" (Начало действия документа - 03.06.2018). </w:t>
      </w:r>
    </w:p>
    <w:p w:rsidR="00530596" w:rsidRDefault="00530596" w:rsidP="0018706C">
      <w:pPr>
        <w:pStyle w:val="22"/>
        <w:shd w:val="clear" w:color="auto" w:fill="auto"/>
        <w:spacing w:after="0" w:line="324" w:lineRule="exact"/>
      </w:pPr>
      <w:r>
        <w:t xml:space="preserve">Внесены изменения и дополнения в Положение об аккредитации специалистов, утвержденное Приказом Минздрава России от 02.06.2016 N 334н. </w:t>
      </w:r>
      <w:proofErr w:type="gramStart"/>
      <w:r>
        <w:t xml:space="preserve">В частности, установлено, что оценка практических навыков (умений) в симулированных условиях, в том числе с использованием </w:t>
      </w:r>
      <w:proofErr w:type="spellStart"/>
      <w:r>
        <w:t>симуляционного</w:t>
      </w:r>
      <w:proofErr w:type="spellEnd"/>
      <w:r>
        <w:t xml:space="preserve">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выполнения аккредитуемым, имеющим высшее медицинское или высшее фармацевтическое образование, не менее 5 практических заданий, аккредитуемым, имеющим среднее медицинское или среднее фармацевтическое образование, - 1 практического задания.</w:t>
      </w:r>
      <w:proofErr w:type="gramEnd"/>
      <w:r>
        <w:t xml:space="preserve"> На выполнение одного практического задания одному аккредитуемому, имеющему высшее медицинское или высшее фармацевтическое образование, отводится 10 минут, аккредитуемому, имеющему среднее медицинское или среднее фармацевтическое образование, - 30 минут. Также установлено, что на решение аккредитуемым тестовых заданий для лиц с ограниченными возможностями здоровья по зрению отводится 120 минут.</w:t>
      </w:r>
      <w:r w:rsidR="0018706C">
        <w:t xml:space="preserve"> </w:t>
      </w:r>
      <w:r>
        <w:t xml:space="preserve">Аккредитуемый, признанный не прошедшим этап аккредитации специалиста, в целях повторного прохождения этапа аккредитации специалиста представляет в </w:t>
      </w:r>
      <w:proofErr w:type="spellStart"/>
      <w:r>
        <w:t>аккредитационную</w:t>
      </w:r>
      <w:proofErr w:type="spellEnd"/>
      <w:r>
        <w:t xml:space="preserve"> подкомиссию заявление с указанием </w:t>
      </w:r>
      <w:r w:rsidR="0018706C">
        <w:t>не пройденного</w:t>
      </w:r>
      <w:r>
        <w:t xml:space="preserve"> этапа аккр</w:t>
      </w:r>
      <w:r w:rsidR="0018706C">
        <w:t>едитации специалиста в течение 5</w:t>
      </w:r>
      <w:r>
        <w:t xml:space="preserve"> рабочих дней со дня признания его таковым.</w:t>
      </w:r>
    </w:p>
    <w:p w:rsidR="00530596" w:rsidRDefault="00530596">
      <w:pPr>
        <w:pStyle w:val="22"/>
        <w:shd w:val="clear" w:color="auto" w:fill="auto"/>
        <w:spacing w:before="0" w:after="626" w:line="293" w:lineRule="exact"/>
        <w:ind w:firstLine="640"/>
        <w:jc w:val="left"/>
      </w:pPr>
    </w:p>
    <w:p w:rsidR="005F45CD" w:rsidRDefault="0018706C">
      <w:pPr>
        <w:pStyle w:val="40"/>
        <w:shd w:val="clear" w:color="auto" w:fill="auto"/>
        <w:spacing w:before="0" w:after="0" w:line="260" w:lineRule="exact"/>
        <w:ind w:right="380" w:firstLine="0"/>
        <w:jc w:val="right"/>
      </w:pPr>
      <w:r>
        <w:rPr>
          <w:rStyle w:val="45"/>
          <w:b/>
          <w:bCs/>
        </w:rPr>
        <w:t>Во II квартале 2018г. опубликованы следующие письма Минздрава России</w:t>
      </w:r>
    </w:p>
    <w:p w:rsidR="005F45CD" w:rsidRDefault="0018706C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36" w:line="293" w:lineRule="exact"/>
      </w:pPr>
      <w:r>
        <w:rPr>
          <w:rStyle w:val="23"/>
        </w:rPr>
        <w:t xml:space="preserve">Письмо Минздрава России от 13.04.2018 N 25-4/10/2-2385 «По вопросу применения Правил ведения и хранения специальных журналов регистрации операций, связанных с оборотом наркотических средств </w:t>
      </w:r>
      <w:r>
        <w:t xml:space="preserve">и </w:t>
      </w:r>
      <w:r>
        <w:rPr>
          <w:rStyle w:val="23"/>
        </w:rPr>
        <w:t xml:space="preserve">психотропных веществ, утв. Постановлением Правительства РФ от </w:t>
      </w:r>
      <w:r>
        <w:t>04.1</w:t>
      </w:r>
      <w:r>
        <w:rPr>
          <w:rStyle w:val="23"/>
        </w:rPr>
        <w:t>1.2006 N 644»</w:t>
      </w:r>
    </w:p>
    <w:p w:rsidR="005F45CD" w:rsidRDefault="0018706C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244" w:line="298" w:lineRule="exact"/>
      </w:pPr>
      <w:r>
        <w:rPr>
          <w:rStyle w:val="23"/>
        </w:rPr>
        <w:t>Письмо Минздрава России от 09.04.2018 N 18-2/0579 «О порядке организации и оказания медицинской помощи с применением телемедицинских технологий»</w:t>
      </w:r>
    </w:p>
    <w:p w:rsidR="00A452B7" w:rsidRDefault="0018706C" w:rsidP="00A452B7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626" w:line="293" w:lineRule="exact"/>
        <w:rPr>
          <w:rStyle w:val="23"/>
        </w:rPr>
      </w:pPr>
      <w:r>
        <w:rPr>
          <w:rStyle w:val="23"/>
        </w:rPr>
        <w:t>Письмо Минздрава России N 17-0/10/2-2853, ФФОМС N 5586/30/и от 03.05.2018 «О направлении формы контрольного листа учета оказанной медицинской помощи пациентам с онкологическими заболеваниями».</w:t>
      </w:r>
    </w:p>
    <w:p w:rsidR="00A452B7" w:rsidRPr="00A452B7" w:rsidRDefault="00A452B7" w:rsidP="00A452B7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626" w:line="293" w:lineRule="exact"/>
      </w:pPr>
      <w:r w:rsidRPr="00A452B7">
        <w:rPr>
          <w:bCs/>
        </w:rPr>
        <w:t>Письмо Министерства здравоохранения РФ от 27 февраля 2018 г. N 27-3/3008543-81</w:t>
      </w:r>
      <w:r w:rsidRPr="00A452B7">
        <w:t xml:space="preserve"> Минздрав подтвердил свою позицию по вопросу необходимости получения медицинской лицензии лицам, которые оказывают работы (услуги) по </w:t>
      </w:r>
      <w:proofErr w:type="spellStart"/>
      <w:r w:rsidRPr="00A452B7">
        <w:t>дезинфектологии</w:t>
      </w:r>
      <w:proofErr w:type="spellEnd"/>
      <w:r w:rsidRPr="00A452B7">
        <w:t>: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lastRenderedPageBreak/>
        <w:t xml:space="preserve">- если деятельность по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дезинфектологии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выполняется при оказании видов медицинской помощи (первичной, в том числе доврачебной, врачебной и специализированной, медико-санитарной, специализированной, в том числе ВМП, медпомощи при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санкурлечении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>), то она относится к медицинской деятельности и подлежит лицензированию;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>- при осуществлении дезинфекционной деятельности в целях обеспечения дезинфекции, дезинсекции, дератизации, не предусматривающих проведения мероприятий в рамках оказания медицинской помощи, и не являющихся медицинскими услугами, необходимость получения лицензии на осуществление медицинской деятельности отсутствует.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>Напомним, что указанная позиция Минздрава идет вразрез с правовой позицией, сформулированной Верховным Судом РФ.</w:t>
      </w:r>
    </w:p>
    <w:p w:rsidR="00A452B7" w:rsidRPr="00A452B7" w:rsidRDefault="00A452B7" w:rsidP="00A452B7">
      <w:pPr>
        <w:autoSpaceDE w:val="0"/>
        <w:autoSpaceDN w:val="0"/>
        <w:adjustRightInd w:val="0"/>
        <w:jc w:val="both"/>
        <w:outlineLvl w:val="0"/>
        <w:rPr>
          <w:rStyle w:val="23"/>
          <w:rFonts w:eastAsia="Arial Unicode MS"/>
          <w:bCs/>
        </w:rPr>
      </w:pPr>
      <w:r w:rsidRPr="00A452B7">
        <w:rPr>
          <w:rFonts w:ascii="Times New Roman" w:hAnsi="Times New Roman" w:cs="Times New Roman"/>
          <w:sz w:val="26"/>
          <w:szCs w:val="26"/>
        </w:rPr>
        <w:t xml:space="preserve">По мнению ВС РФ (и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Роспотрбнадзора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), лицензия на медицинскую деятельность обязательна для всех лиц, оказывающих дезинфекционные, дезинсекционные и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дератизационные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услуги. Поскольку - хоть они сами и не являются медицинским вмешательством и медицинской услугой - тем не менее, включены в понятие "медицинская деятельность" и являются лицензируемым видом деятельности.</w:t>
      </w:r>
    </w:p>
    <w:p w:rsidR="00A452B7" w:rsidRDefault="00A452B7" w:rsidP="00A452B7">
      <w:pPr>
        <w:pStyle w:val="22"/>
        <w:shd w:val="clear" w:color="auto" w:fill="auto"/>
        <w:tabs>
          <w:tab w:val="left" w:pos="344"/>
        </w:tabs>
        <w:spacing w:before="0" w:after="626" w:line="293" w:lineRule="exact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</w:t>
      </w:r>
    </w:p>
    <w:p w:rsidR="00A452B7" w:rsidRDefault="00A452B7" w:rsidP="00A452B7">
      <w:pPr>
        <w:pStyle w:val="22"/>
        <w:shd w:val="clear" w:color="auto" w:fill="auto"/>
        <w:tabs>
          <w:tab w:val="left" w:pos="344"/>
        </w:tabs>
        <w:spacing w:before="0" w:after="626" w:line="293" w:lineRule="exact"/>
        <w:rPr>
          <w:b/>
          <w:spacing w:val="1"/>
        </w:rPr>
      </w:pPr>
      <w:r>
        <w:rPr>
          <w:rFonts w:eastAsia="Arial Unicode MS"/>
          <w:b/>
          <w:bCs/>
        </w:rPr>
        <w:t>Во II квартале 2018г. опубликованы следующие письма</w:t>
      </w:r>
      <w:r w:rsidRPr="00A452B7">
        <w:rPr>
          <w:b/>
          <w:spacing w:val="1"/>
        </w:rPr>
        <w:t xml:space="preserve"> </w:t>
      </w:r>
      <w:r>
        <w:rPr>
          <w:b/>
          <w:spacing w:val="1"/>
        </w:rPr>
        <w:t>Минздрава России, ФФОМС</w:t>
      </w:r>
    </w:p>
    <w:p w:rsidR="00A452B7" w:rsidRPr="00A452B7" w:rsidRDefault="00A452B7" w:rsidP="00A452B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452B7">
        <w:rPr>
          <w:rStyle w:val="23"/>
          <w:rFonts w:eastAsia="Arial Unicode MS"/>
        </w:rPr>
        <w:t>1.</w:t>
      </w:r>
      <w:r w:rsidRPr="00A452B7">
        <w:rPr>
          <w:rFonts w:ascii="Times New Roman" w:hAnsi="Times New Roman" w:cs="Times New Roman"/>
          <w:sz w:val="26"/>
          <w:szCs w:val="26"/>
        </w:rPr>
        <w:t xml:space="preserve"> </w:t>
      </w:r>
      <w:r w:rsidRPr="00A452B7">
        <w:rPr>
          <w:rFonts w:ascii="Times New Roman" w:hAnsi="Times New Roman" w:cs="Times New Roman"/>
          <w:bCs/>
          <w:sz w:val="26"/>
          <w:szCs w:val="26"/>
        </w:rPr>
        <w:t>Письмо Министерства здравоохранения РФ от 26 февраля 2018 г. N 15-4/682-07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>Минздрав и ФФОМС направили совместное методическое разъяснение о том, кого и как следует направлять на процедуры ЭКО, а также за чей счет оплачиваются процедуры.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>Напомним, что с 2016 года оказание медпомощи при лечении бесплодия с использованием ЭКО осуществляется в рамках базовой программы ОМС.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 xml:space="preserve">На ЭКО направляются пациентки и пациенты, у которых существуют проблемы с фертильностью, либо те, которым нужна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преимплантационная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генетическая диагностика из-за высокого риска передачи наследственных заболеваний.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 xml:space="preserve">Но сами генетические исследования осуществляются только за счет пациентов - ОМС оплачивает исключительно процедуру ЭКО, в том числе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криоконсервацию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эмбрионов. Также - за счет пациента - оплачиваются манипуляции, которых нет в </w:t>
      </w:r>
      <w:hyperlink r:id="rId8" w:history="1">
        <w:proofErr w:type="spellStart"/>
        <w:r w:rsidRPr="00A452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медстандарте</w:t>
        </w:r>
        <w:proofErr w:type="spellEnd"/>
      </w:hyperlink>
      <w:r w:rsidRPr="00A452B7">
        <w:rPr>
          <w:rFonts w:ascii="Times New Roman" w:hAnsi="Times New Roman" w:cs="Times New Roman"/>
          <w:sz w:val="26"/>
          <w:szCs w:val="26"/>
        </w:rPr>
        <w:t xml:space="preserve"> ЭКО (использование донорских ооцитов, спермы, эмбрионов, а также суррогатное материнство).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2B7">
        <w:rPr>
          <w:rFonts w:ascii="Times New Roman" w:hAnsi="Times New Roman" w:cs="Times New Roman"/>
          <w:sz w:val="26"/>
          <w:szCs w:val="26"/>
        </w:rPr>
        <w:t xml:space="preserve">Список пациентов с направлением </w:t>
      </w:r>
      <w:proofErr w:type="gramStart"/>
      <w:r w:rsidRPr="00A452B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52B7">
        <w:rPr>
          <w:rFonts w:ascii="Times New Roman" w:hAnsi="Times New Roman" w:cs="Times New Roman"/>
          <w:sz w:val="26"/>
          <w:szCs w:val="26"/>
        </w:rPr>
        <w:t xml:space="preserve"> ЭКО ведет специальная региональная комиссия. Электронную версию листа ожидания </w:t>
      </w:r>
      <w:proofErr w:type="gramStart"/>
      <w:r w:rsidRPr="00A452B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52B7">
        <w:rPr>
          <w:rFonts w:ascii="Times New Roman" w:hAnsi="Times New Roman" w:cs="Times New Roman"/>
          <w:sz w:val="26"/>
          <w:szCs w:val="26"/>
        </w:rPr>
        <w:t xml:space="preserve"> ЭКО и/или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криоперенос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52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52B7">
        <w:rPr>
          <w:rFonts w:ascii="Times New Roman" w:hAnsi="Times New Roman" w:cs="Times New Roman"/>
          <w:sz w:val="26"/>
          <w:szCs w:val="26"/>
        </w:rPr>
        <w:t xml:space="preserve"> указанием очередности и шифра пациента (то есть без персональных данных) нужно размещать на о</w:t>
      </w:r>
      <w:r w:rsidR="0018706C">
        <w:rPr>
          <w:rFonts w:ascii="Times New Roman" w:hAnsi="Times New Roman" w:cs="Times New Roman"/>
          <w:sz w:val="26"/>
          <w:szCs w:val="26"/>
        </w:rPr>
        <w:t>фициальном сайте регионального М</w:t>
      </w:r>
      <w:r w:rsidRPr="00A452B7">
        <w:rPr>
          <w:rFonts w:ascii="Times New Roman" w:hAnsi="Times New Roman" w:cs="Times New Roman"/>
          <w:sz w:val="26"/>
          <w:szCs w:val="26"/>
        </w:rPr>
        <w:t>инздрава - чтобы пациенты сами могли контролировать движение очереди.</w:t>
      </w:r>
    </w:p>
    <w:p w:rsidR="00A452B7" w:rsidRPr="00A452B7" w:rsidRDefault="00A452B7" w:rsidP="00A452B7">
      <w:pPr>
        <w:autoSpaceDE w:val="0"/>
        <w:autoSpaceDN w:val="0"/>
        <w:adjustRightInd w:val="0"/>
        <w:ind w:firstLine="567"/>
        <w:jc w:val="both"/>
        <w:rPr>
          <w:rStyle w:val="23"/>
          <w:rFonts w:eastAsia="Arial Unicode MS"/>
        </w:rPr>
      </w:pPr>
      <w:r w:rsidRPr="00A452B7">
        <w:rPr>
          <w:rFonts w:ascii="Times New Roman" w:hAnsi="Times New Roman" w:cs="Times New Roman"/>
          <w:sz w:val="26"/>
          <w:szCs w:val="26"/>
        </w:rPr>
        <w:t xml:space="preserve">Когда пациент обращается в клинику с направлением </w:t>
      </w:r>
      <w:proofErr w:type="gramStart"/>
      <w:r w:rsidRPr="00A452B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52B7">
        <w:rPr>
          <w:rFonts w:ascii="Times New Roman" w:hAnsi="Times New Roman" w:cs="Times New Roman"/>
          <w:sz w:val="26"/>
          <w:szCs w:val="26"/>
        </w:rPr>
        <w:t xml:space="preserve"> ЭКО - </w:t>
      </w:r>
      <w:proofErr w:type="gramStart"/>
      <w:r w:rsidRPr="00A452B7">
        <w:rPr>
          <w:rFonts w:ascii="Times New Roman" w:hAnsi="Times New Roman" w:cs="Times New Roman"/>
          <w:sz w:val="26"/>
          <w:szCs w:val="26"/>
        </w:rPr>
        <w:t>клиника</w:t>
      </w:r>
      <w:proofErr w:type="gramEnd"/>
      <w:r w:rsidRPr="00A452B7">
        <w:rPr>
          <w:rFonts w:ascii="Times New Roman" w:hAnsi="Times New Roman" w:cs="Times New Roman"/>
          <w:sz w:val="26"/>
          <w:szCs w:val="26"/>
        </w:rPr>
        <w:t xml:space="preserve"> извещает региональную комиссию, и пациента исключают из листа ожидания. Когда программа ЭКО конкретного пациента оканчивается, клиника должна и об этом сообщить в комиссию. </w:t>
      </w:r>
      <w:proofErr w:type="gramStart"/>
      <w:r w:rsidRPr="00A452B7">
        <w:rPr>
          <w:rFonts w:ascii="Times New Roman" w:hAnsi="Times New Roman" w:cs="Times New Roman"/>
          <w:sz w:val="26"/>
          <w:szCs w:val="26"/>
        </w:rPr>
        <w:t xml:space="preserve">А комиссии отправит информацию о количестве пациентов, направленных на проведение процедуры ЭКО за счет средств ОМС, и о выбранных ими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медорганизациях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для проведения ЭКО, в </w:t>
      </w:r>
      <w:proofErr w:type="spellStart"/>
      <w:r w:rsidRPr="00A452B7">
        <w:rPr>
          <w:rFonts w:ascii="Times New Roman" w:hAnsi="Times New Roman" w:cs="Times New Roman"/>
          <w:sz w:val="26"/>
          <w:szCs w:val="26"/>
        </w:rPr>
        <w:t>терфонды</w:t>
      </w:r>
      <w:proofErr w:type="spellEnd"/>
      <w:r w:rsidRPr="00A452B7">
        <w:rPr>
          <w:rFonts w:ascii="Times New Roman" w:hAnsi="Times New Roman" w:cs="Times New Roman"/>
          <w:sz w:val="26"/>
          <w:szCs w:val="26"/>
        </w:rPr>
        <w:t xml:space="preserve"> ОМС и страховые медицинские </w:t>
      </w:r>
      <w:r w:rsidRPr="00A452B7">
        <w:rPr>
          <w:rFonts w:ascii="Times New Roman" w:hAnsi="Times New Roman" w:cs="Times New Roman"/>
          <w:sz w:val="26"/>
          <w:szCs w:val="26"/>
        </w:rPr>
        <w:lastRenderedPageBreak/>
        <w:t>организации.</w:t>
      </w:r>
      <w:proofErr w:type="gramEnd"/>
    </w:p>
    <w:p w:rsidR="00A452B7" w:rsidRDefault="00A452B7" w:rsidP="00A452B7">
      <w:pPr>
        <w:pStyle w:val="22"/>
        <w:shd w:val="clear" w:color="auto" w:fill="auto"/>
        <w:tabs>
          <w:tab w:val="left" w:pos="344"/>
        </w:tabs>
        <w:spacing w:before="0" w:after="626" w:line="293" w:lineRule="exact"/>
      </w:pPr>
      <w:r>
        <w:rPr>
          <w:rStyle w:val="23"/>
        </w:rPr>
        <w:t xml:space="preserve">                </w:t>
      </w:r>
    </w:p>
    <w:p w:rsidR="005F45CD" w:rsidRDefault="0018706C">
      <w:pPr>
        <w:pStyle w:val="40"/>
        <w:shd w:val="clear" w:color="auto" w:fill="auto"/>
        <w:spacing w:before="0" w:after="0" w:line="260" w:lineRule="exact"/>
        <w:ind w:left="1140" w:firstLine="0"/>
        <w:jc w:val="left"/>
      </w:pPr>
      <w:r>
        <w:rPr>
          <w:rStyle w:val="41"/>
          <w:b/>
          <w:bCs/>
        </w:rPr>
        <w:t xml:space="preserve">Во II квартале 2018г. опубликованы следующие письма </w:t>
      </w:r>
      <w:proofErr w:type="gramStart"/>
      <w:r>
        <w:rPr>
          <w:rStyle w:val="41"/>
          <w:b/>
          <w:bCs/>
        </w:rPr>
        <w:t>Федеральной</w:t>
      </w:r>
      <w:proofErr w:type="gramEnd"/>
    </w:p>
    <w:p w:rsidR="005F45CD" w:rsidRDefault="0018706C">
      <w:pPr>
        <w:pStyle w:val="40"/>
        <w:shd w:val="clear" w:color="auto" w:fill="auto"/>
        <w:spacing w:before="0" w:after="299" w:line="260" w:lineRule="exact"/>
        <w:ind w:right="20" w:firstLine="0"/>
      </w:pPr>
      <w:r>
        <w:rPr>
          <w:rStyle w:val="41"/>
          <w:b/>
          <w:bCs/>
        </w:rPr>
        <w:t>антимонопольной службы</w:t>
      </w:r>
    </w:p>
    <w:p w:rsidR="005F45CD" w:rsidRDefault="0018706C">
      <w:pPr>
        <w:pStyle w:val="22"/>
        <w:shd w:val="clear" w:color="auto" w:fill="auto"/>
        <w:spacing w:before="0" w:after="225" w:line="288" w:lineRule="exact"/>
      </w:pPr>
      <w:r>
        <w:rPr>
          <w:rStyle w:val="23"/>
        </w:rPr>
        <w:t xml:space="preserve">1. Письмо ФАС России от 29.06.2018 N АЦ/49132/18 «О формировании отпускных цен на лекарственные препараты, включенные </w:t>
      </w:r>
      <w:r>
        <w:t xml:space="preserve">в </w:t>
      </w:r>
      <w:r>
        <w:rPr>
          <w:rStyle w:val="23"/>
        </w:rPr>
        <w:t>Перечень ЖНВЛП»</w:t>
      </w:r>
    </w:p>
    <w:p w:rsidR="005F45CD" w:rsidRDefault="0018706C" w:rsidP="0018706C">
      <w:pPr>
        <w:pStyle w:val="22"/>
        <w:shd w:val="clear" w:color="auto" w:fill="auto"/>
        <w:spacing w:before="0" w:after="0" w:line="307" w:lineRule="exact"/>
      </w:pPr>
      <w:r>
        <w:rPr>
          <w:rStyle w:val="23"/>
        </w:rPr>
        <w:t>2. Письмо ФАС России от 14.06.2018 N АК/43550/18 «Об использовании образов медицинских работников в рекламе учебных заведений для медицинских работников».</w:t>
      </w:r>
    </w:p>
    <w:sectPr w:rsidR="005F45CD" w:rsidSect="00EB7503">
      <w:pgSz w:w="11900" w:h="16840"/>
      <w:pgMar w:top="397" w:right="1077" w:bottom="144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B7" w:rsidRDefault="00A452B7">
      <w:r>
        <w:separator/>
      </w:r>
    </w:p>
  </w:endnote>
  <w:endnote w:type="continuationSeparator" w:id="0">
    <w:p w:rsidR="00A452B7" w:rsidRDefault="00A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B7" w:rsidRDefault="00A452B7"/>
  </w:footnote>
  <w:footnote w:type="continuationSeparator" w:id="0">
    <w:p w:rsidR="00A452B7" w:rsidRDefault="00A452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A96"/>
    <w:multiLevelType w:val="multilevel"/>
    <w:tmpl w:val="32DC7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60E2D"/>
    <w:multiLevelType w:val="hybridMultilevel"/>
    <w:tmpl w:val="8D269370"/>
    <w:lvl w:ilvl="0" w:tplc="6454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26319"/>
    <w:multiLevelType w:val="multilevel"/>
    <w:tmpl w:val="FB407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26B4D"/>
    <w:multiLevelType w:val="multilevel"/>
    <w:tmpl w:val="32DC7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A7918"/>
    <w:multiLevelType w:val="multilevel"/>
    <w:tmpl w:val="C0B43D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D"/>
    <w:rsid w:val="0018706C"/>
    <w:rsid w:val="00530596"/>
    <w:rsid w:val="005F45CD"/>
    <w:rsid w:val="00942654"/>
    <w:rsid w:val="00A452B7"/>
    <w:rsid w:val="00E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MSReferenceSansSerif15pt">
    <w:name w:val="Основной текст (3) + MS Reference Sans Serif;15 pt;Не полужирный;Не курсив"/>
    <w:basedOn w:val="3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1pt">
    <w:name w:val="Основной текст (5) + 2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1pt0">
    <w:name w:val="Основной текст (5) + 2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5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line="374" w:lineRule="exact"/>
      <w:ind w:firstLine="5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ind w:hanging="2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452B7"/>
    <w:pPr>
      <w:ind w:left="720"/>
      <w:contextualSpacing/>
    </w:pPr>
  </w:style>
  <w:style w:type="character" w:customStyle="1" w:styleId="27">
    <w:name w:val="Основной текст (2) + Полужирный"/>
    <w:basedOn w:val="21"/>
    <w:rsid w:val="00530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полужирный"/>
    <w:basedOn w:val="32"/>
    <w:rsid w:val="00530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B7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503"/>
    <w:rPr>
      <w:color w:val="000000"/>
    </w:rPr>
  </w:style>
  <w:style w:type="paragraph" w:styleId="a7">
    <w:name w:val="footer"/>
    <w:basedOn w:val="a"/>
    <w:link w:val="a8"/>
    <w:uiPriority w:val="99"/>
    <w:unhideWhenUsed/>
    <w:rsid w:val="00EB7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5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MSReferenceSansSerif15pt">
    <w:name w:val="Основной текст (3) + MS Reference Sans Serif;15 pt;Не полужирный;Не курсив"/>
    <w:basedOn w:val="3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1pt">
    <w:name w:val="Основной текст (5) + 2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1pt0">
    <w:name w:val="Основной текст (5) + 2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5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line="374" w:lineRule="exact"/>
      <w:ind w:firstLine="5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ind w:hanging="2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452B7"/>
    <w:pPr>
      <w:ind w:left="720"/>
      <w:contextualSpacing/>
    </w:pPr>
  </w:style>
  <w:style w:type="character" w:customStyle="1" w:styleId="27">
    <w:name w:val="Основной текст (2) + Полужирный"/>
    <w:basedOn w:val="21"/>
    <w:rsid w:val="00530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полужирный"/>
    <w:basedOn w:val="32"/>
    <w:rsid w:val="00530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B7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503"/>
    <w:rPr>
      <w:color w:val="000000"/>
    </w:rPr>
  </w:style>
  <w:style w:type="paragraph" w:styleId="a7">
    <w:name w:val="footer"/>
    <w:basedOn w:val="a"/>
    <w:link w:val="a8"/>
    <w:uiPriority w:val="99"/>
    <w:unhideWhenUsed/>
    <w:rsid w:val="00EB7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5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7242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dcterms:created xsi:type="dcterms:W3CDTF">2018-08-14T14:10:00Z</dcterms:created>
  <dcterms:modified xsi:type="dcterms:W3CDTF">2018-08-14T14:10:00Z</dcterms:modified>
</cp:coreProperties>
</file>