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29" w:rsidRPr="00DF1529" w:rsidRDefault="00DF1529" w:rsidP="00DF1529">
      <w:pPr>
        <w:spacing w:after="0" w:line="240" w:lineRule="auto"/>
        <w:jc w:val="center"/>
        <w:rPr>
          <w:rFonts w:ascii="Times New Roman" w:hAnsi="Times New Roman" w:cs="Times New Roman"/>
          <w:b/>
          <w:sz w:val="28"/>
          <w:szCs w:val="28"/>
        </w:rPr>
      </w:pPr>
      <w:bookmarkStart w:id="0" w:name="_GoBack"/>
      <w:bookmarkEnd w:id="0"/>
      <w:r w:rsidRPr="00DF1529">
        <w:rPr>
          <w:rFonts w:ascii="Times New Roman" w:hAnsi="Times New Roman" w:cs="Times New Roman"/>
          <w:b/>
          <w:sz w:val="28"/>
          <w:szCs w:val="28"/>
        </w:rPr>
        <w:t xml:space="preserve">Ответы на вопросы, поступившие в ходе публичных обсуждений результатов правоприменительной практики Территориального органа Росздравнадзора по </w:t>
      </w:r>
      <w:r w:rsidR="00C9560B">
        <w:rPr>
          <w:rFonts w:ascii="Times New Roman" w:hAnsi="Times New Roman" w:cs="Times New Roman"/>
          <w:b/>
          <w:sz w:val="28"/>
          <w:szCs w:val="28"/>
        </w:rPr>
        <w:t xml:space="preserve">Калужской </w:t>
      </w:r>
      <w:r>
        <w:rPr>
          <w:rFonts w:ascii="Times New Roman" w:hAnsi="Times New Roman" w:cs="Times New Roman"/>
          <w:b/>
          <w:sz w:val="28"/>
          <w:szCs w:val="28"/>
        </w:rPr>
        <w:t xml:space="preserve"> области</w:t>
      </w:r>
      <w:r w:rsidRPr="00DF1529">
        <w:rPr>
          <w:rFonts w:ascii="Times New Roman" w:hAnsi="Times New Roman" w:cs="Times New Roman"/>
          <w:b/>
          <w:sz w:val="28"/>
          <w:szCs w:val="28"/>
        </w:rPr>
        <w:t xml:space="preserve"> за </w:t>
      </w:r>
      <w:r w:rsidR="005F2C2C">
        <w:rPr>
          <w:rFonts w:ascii="Times New Roman" w:hAnsi="Times New Roman" w:cs="Times New Roman"/>
          <w:b/>
          <w:sz w:val="28"/>
          <w:szCs w:val="28"/>
        </w:rPr>
        <w:t>1</w:t>
      </w:r>
      <w:r w:rsidRPr="00DF1529">
        <w:rPr>
          <w:rFonts w:ascii="Times New Roman" w:hAnsi="Times New Roman" w:cs="Times New Roman"/>
          <w:b/>
          <w:sz w:val="28"/>
          <w:szCs w:val="28"/>
        </w:rPr>
        <w:t>-й квартал 2017 года.</w:t>
      </w:r>
    </w:p>
    <w:p w:rsidR="00DF1529" w:rsidRPr="00DF1529" w:rsidRDefault="00DF1529" w:rsidP="00DF1529">
      <w:pPr>
        <w:spacing w:after="0" w:line="240" w:lineRule="auto"/>
        <w:jc w:val="both"/>
        <w:rPr>
          <w:rFonts w:ascii="Times New Roman" w:hAnsi="Times New Roman" w:cs="Times New Roman"/>
          <w:sz w:val="28"/>
          <w:szCs w:val="28"/>
        </w:rPr>
      </w:pPr>
    </w:p>
    <w:p w:rsidR="00C9560B" w:rsidRDefault="00B14CA2" w:rsidP="00C9560B">
      <w:pPr>
        <w:pStyle w:val="a4"/>
        <w:numPr>
          <w:ilvl w:val="0"/>
          <w:numId w:val="1"/>
        </w:numPr>
        <w:jc w:val="both"/>
        <w:rPr>
          <w:rFonts w:ascii="Times New Roman" w:hAnsi="Times New Roman" w:cs="Times New Roman"/>
          <w:sz w:val="28"/>
          <w:szCs w:val="28"/>
        </w:rPr>
      </w:pPr>
      <w:r w:rsidRPr="00C47FDB">
        <w:rPr>
          <w:rFonts w:ascii="Times New Roman" w:hAnsi="Times New Roman" w:cs="Times New Roman"/>
          <w:b/>
          <w:sz w:val="28"/>
          <w:szCs w:val="28"/>
        </w:rPr>
        <w:t>Вопрос.</w:t>
      </w:r>
      <w:r w:rsidRPr="00DF1529">
        <w:rPr>
          <w:rFonts w:ascii="Times New Roman" w:hAnsi="Times New Roman" w:cs="Times New Roman"/>
          <w:sz w:val="28"/>
          <w:szCs w:val="28"/>
        </w:rPr>
        <w:t xml:space="preserve"> </w:t>
      </w:r>
      <w:r w:rsidR="00C9560B">
        <w:rPr>
          <w:rFonts w:ascii="Times New Roman" w:hAnsi="Times New Roman" w:cs="Times New Roman"/>
          <w:sz w:val="28"/>
          <w:szCs w:val="28"/>
        </w:rPr>
        <w:t>Кто в учреждении должен отвечать за «</w:t>
      </w:r>
      <w:proofErr w:type="spellStart"/>
      <w:r w:rsidR="00C9560B">
        <w:rPr>
          <w:rFonts w:ascii="Times New Roman" w:hAnsi="Times New Roman" w:cs="Times New Roman"/>
          <w:sz w:val="28"/>
          <w:szCs w:val="28"/>
        </w:rPr>
        <w:t>фармаконадзор</w:t>
      </w:r>
      <w:proofErr w:type="spellEnd"/>
      <w:r w:rsidR="00C9560B">
        <w:rPr>
          <w:rFonts w:ascii="Times New Roman" w:hAnsi="Times New Roman" w:cs="Times New Roman"/>
          <w:sz w:val="28"/>
          <w:szCs w:val="28"/>
        </w:rPr>
        <w:t>»?</w:t>
      </w:r>
    </w:p>
    <w:p w:rsidR="00C9560B" w:rsidRPr="00C9560B" w:rsidRDefault="005F2C2C" w:rsidP="00C9560B">
      <w:pPr>
        <w:pStyle w:val="s1"/>
        <w:shd w:val="clear" w:color="auto" w:fill="FFFFFF"/>
        <w:jc w:val="both"/>
        <w:rPr>
          <w:color w:val="22272F"/>
          <w:sz w:val="28"/>
          <w:szCs w:val="28"/>
        </w:rPr>
      </w:pPr>
      <w:r w:rsidRPr="005F2C2C">
        <w:rPr>
          <w:b/>
          <w:sz w:val="28"/>
          <w:szCs w:val="28"/>
        </w:rPr>
        <w:t>Ответ</w:t>
      </w:r>
      <w:r w:rsidRPr="00C9560B">
        <w:rPr>
          <w:sz w:val="28"/>
          <w:szCs w:val="28"/>
        </w:rPr>
        <w:t xml:space="preserve">. </w:t>
      </w:r>
      <w:r w:rsidR="00C9560B" w:rsidRPr="00C9560B">
        <w:rPr>
          <w:color w:val="22272F"/>
          <w:sz w:val="28"/>
          <w:szCs w:val="28"/>
        </w:rPr>
        <w:t>Осуществление работы субъектов обращения лекарственных средств (медицинских организаций) по выявлению нежелательных реакций и иной информации по безопасности и эффективности при применении лекарственных препаратов регламентируется внутренними приказами медицинской организации.</w:t>
      </w:r>
    </w:p>
    <w:p w:rsidR="00C9560B" w:rsidRPr="00C9560B" w:rsidRDefault="00C9560B" w:rsidP="00C9560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9560B">
        <w:rPr>
          <w:rFonts w:ascii="Times New Roman" w:eastAsia="Times New Roman" w:hAnsi="Times New Roman" w:cs="Times New Roman"/>
          <w:color w:val="22272F"/>
          <w:sz w:val="28"/>
          <w:szCs w:val="28"/>
          <w:lang w:eastAsia="ru-RU"/>
        </w:rPr>
        <w:t>Субъекты обращения лекарственных средств (медицинские организации) обязаны в срок не более 3 рабочих дней сообщать в Росздравнадзор о серьезных нежелательных реакциях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rsidR="00C9560B" w:rsidRPr="00C9560B" w:rsidRDefault="00C9560B" w:rsidP="00C9560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9560B">
        <w:rPr>
          <w:rFonts w:ascii="Times New Roman" w:eastAsia="Times New Roman" w:hAnsi="Times New Roman" w:cs="Times New Roman"/>
          <w:color w:val="22272F"/>
          <w:sz w:val="28"/>
          <w:szCs w:val="28"/>
          <w:lang w:eastAsia="ru-RU"/>
        </w:rPr>
        <w:t>Субъекты обращения лекарственных средств (медицинские организации) в срок, не превышающий 15 календарных дней, сообщают в Росздравнадзор о следующих нежелательных реакциях и иной информации по безопасности и эффективности, выявленной данной медицинской организацией, за исключением нежелательных реакций, выявленных в ходе проведения клинических исследований:</w:t>
      </w:r>
    </w:p>
    <w:p w:rsidR="00C9560B" w:rsidRPr="00C9560B" w:rsidRDefault="00C9560B" w:rsidP="00C9560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9560B">
        <w:rPr>
          <w:rFonts w:ascii="Times New Roman" w:eastAsia="Times New Roman" w:hAnsi="Times New Roman" w:cs="Times New Roman"/>
          <w:color w:val="22272F"/>
          <w:sz w:val="28"/>
          <w:szCs w:val="28"/>
          <w:lang w:eastAsia="ru-RU"/>
        </w:rPr>
        <w:t xml:space="preserve">1) серьёзных нежелательных </w:t>
      </w:r>
      <w:proofErr w:type="gramStart"/>
      <w:r w:rsidRPr="00C9560B">
        <w:rPr>
          <w:rFonts w:ascii="Times New Roman" w:eastAsia="Times New Roman" w:hAnsi="Times New Roman" w:cs="Times New Roman"/>
          <w:color w:val="22272F"/>
          <w:sz w:val="28"/>
          <w:szCs w:val="28"/>
          <w:lang w:eastAsia="ru-RU"/>
        </w:rPr>
        <w:t>реакциях</w:t>
      </w:r>
      <w:proofErr w:type="gramEnd"/>
      <w:r w:rsidRPr="00C9560B">
        <w:rPr>
          <w:rFonts w:ascii="Times New Roman" w:eastAsia="Times New Roman" w:hAnsi="Times New Roman" w:cs="Times New Roman"/>
          <w:color w:val="22272F"/>
          <w:sz w:val="28"/>
          <w:szCs w:val="28"/>
          <w:lang w:eastAsia="ru-RU"/>
        </w:rPr>
        <w:t xml:space="preserve"> на лекарственные препараты, за исключением серьезных нежелательных реакций, указанных в </w:t>
      </w:r>
      <w:hyperlink r:id="rId6" w:anchor="/document/71634896/entry/1035" w:history="1">
        <w:r w:rsidRPr="00C9560B">
          <w:rPr>
            <w:rFonts w:ascii="Times New Roman" w:eastAsia="Times New Roman" w:hAnsi="Times New Roman" w:cs="Times New Roman"/>
            <w:color w:val="734C9B"/>
            <w:sz w:val="28"/>
            <w:szCs w:val="28"/>
            <w:lang w:eastAsia="ru-RU"/>
          </w:rPr>
          <w:t>пункте 35</w:t>
        </w:r>
      </w:hyperlink>
      <w:r w:rsidRPr="00C9560B">
        <w:rPr>
          <w:rFonts w:ascii="Times New Roman" w:eastAsia="Times New Roman" w:hAnsi="Times New Roman" w:cs="Times New Roman"/>
          <w:color w:val="22272F"/>
          <w:sz w:val="28"/>
          <w:szCs w:val="28"/>
          <w:lang w:eastAsia="ru-RU"/>
        </w:rPr>
        <w:t> настоящего Порядка;</w:t>
      </w:r>
    </w:p>
    <w:p w:rsidR="00C9560B" w:rsidRPr="00C9560B" w:rsidRDefault="00C9560B" w:rsidP="00C9560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9560B">
        <w:rPr>
          <w:rFonts w:ascii="Times New Roman" w:eastAsia="Times New Roman" w:hAnsi="Times New Roman" w:cs="Times New Roman"/>
          <w:color w:val="22272F"/>
          <w:sz w:val="28"/>
          <w:szCs w:val="28"/>
          <w:lang w:eastAsia="ru-RU"/>
        </w:rPr>
        <w:t xml:space="preserve">2) </w:t>
      </w:r>
      <w:proofErr w:type="gramStart"/>
      <w:r w:rsidRPr="00C9560B">
        <w:rPr>
          <w:rFonts w:ascii="Times New Roman" w:eastAsia="Times New Roman" w:hAnsi="Times New Roman" w:cs="Times New Roman"/>
          <w:color w:val="22272F"/>
          <w:sz w:val="28"/>
          <w:szCs w:val="28"/>
          <w:lang w:eastAsia="ru-RU"/>
        </w:rPr>
        <w:t>случаях</w:t>
      </w:r>
      <w:proofErr w:type="gramEnd"/>
      <w:r w:rsidRPr="00C9560B">
        <w:rPr>
          <w:rFonts w:ascii="Times New Roman" w:eastAsia="Times New Roman" w:hAnsi="Times New Roman" w:cs="Times New Roman"/>
          <w:color w:val="22272F"/>
          <w:sz w:val="28"/>
          <w:szCs w:val="28"/>
          <w:lang w:eastAsia="ru-RU"/>
        </w:rPr>
        <w:t xml:space="preserve"> передачи инфекционного заболевания через лекарственный препарат;</w:t>
      </w:r>
    </w:p>
    <w:p w:rsidR="00C9560B" w:rsidRPr="00C9560B" w:rsidRDefault="00C9560B" w:rsidP="00C9560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C9560B">
        <w:rPr>
          <w:rFonts w:ascii="Times New Roman" w:eastAsia="Times New Roman" w:hAnsi="Times New Roman" w:cs="Times New Roman"/>
          <w:color w:val="22272F"/>
          <w:sz w:val="28"/>
          <w:szCs w:val="28"/>
          <w:lang w:eastAsia="ru-RU"/>
        </w:rPr>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roofErr w:type="gramEnd"/>
    </w:p>
    <w:p w:rsidR="00C9560B" w:rsidRPr="00C9560B" w:rsidRDefault="00C9560B" w:rsidP="00C9560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C9560B">
        <w:rPr>
          <w:rFonts w:ascii="Times New Roman" w:eastAsia="Times New Roman" w:hAnsi="Times New Roman" w:cs="Times New Roman"/>
          <w:color w:val="22272F"/>
          <w:sz w:val="28"/>
          <w:szCs w:val="28"/>
          <w:lang w:eastAsia="ru-RU"/>
        </w:rPr>
        <w:t xml:space="preserve">4) нежелательных </w:t>
      </w:r>
      <w:proofErr w:type="gramStart"/>
      <w:r w:rsidRPr="00C9560B">
        <w:rPr>
          <w:rFonts w:ascii="Times New Roman" w:eastAsia="Times New Roman" w:hAnsi="Times New Roman" w:cs="Times New Roman"/>
          <w:color w:val="22272F"/>
          <w:sz w:val="28"/>
          <w:szCs w:val="28"/>
          <w:lang w:eastAsia="ru-RU"/>
        </w:rPr>
        <w:t>реакциях</w:t>
      </w:r>
      <w:proofErr w:type="gramEnd"/>
      <w:r w:rsidRPr="00C9560B">
        <w:rPr>
          <w:rFonts w:ascii="Times New Roman" w:eastAsia="Times New Roman" w:hAnsi="Times New Roman" w:cs="Times New Roman"/>
          <w:color w:val="22272F"/>
          <w:sz w:val="28"/>
          <w:szCs w:val="28"/>
          <w:lang w:eastAsia="ru-RU"/>
        </w:rPr>
        <w:t>,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
    <w:p w:rsidR="005F2C2C" w:rsidRDefault="005F2C2C" w:rsidP="00C9560B">
      <w:pPr>
        <w:pStyle w:val="a4"/>
        <w:ind w:left="1069"/>
        <w:jc w:val="both"/>
        <w:rPr>
          <w:rFonts w:ascii="Times New Roman" w:hAnsi="Times New Roman" w:cs="Times New Roman"/>
          <w:sz w:val="28"/>
          <w:szCs w:val="28"/>
        </w:rPr>
      </w:pPr>
    </w:p>
    <w:p w:rsidR="005F2C2C" w:rsidRDefault="005F2C2C" w:rsidP="005F2C2C">
      <w:pPr>
        <w:pStyle w:val="a4"/>
        <w:ind w:firstLine="709"/>
        <w:jc w:val="both"/>
        <w:rPr>
          <w:rFonts w:ascii="Times New Roman" w:hAnsi="Times New Roman" w:cs="Times New Roman"/>
          <w:sz w:val="28"/>
          <w:szCs w:val="28"/>
        </w:rPr>
      </w:pPr>
      <w:r w:rsidRPr="005F2C2C">
        <w:rPr>
          <w:rFonts w:ascii="Times New Roman" w:hAnsi="Times New Roman" w:cs="Times New Roman"/>
          <w:b/>
          <w:sz w:val="28"/>
          <w:szCs w:val="28"/>
        </w:rPr>
        <w:t>2.</w:t>
      </w:r>
      <w:r>
        <w:rPr>
          <w:rFonts w:ascii="Times New Roman" w:hAnsi="Times New Roman" w:cs="Times New Roman"/>
          <w:sz w:val="28"/>
          <w:szCs w:val="28"/>
        </w:rPr>
        <w:t xml:space="preserve"> </w:t>
      </w:r>
      <w:r w:rsidRPr="00C47FDB">
        <w:rPr>
          <w:rFonts w:ascii="Times New Roman" w:hAnsi="Times New Roman" w:cs="Times New Roman"/>
          <w:b/>
          <w:sz w:val="28"/>
          <w:szCs w:val="28"/>
        </w:rPr>
        <w:t>Вопрос</w:t>
      </w:r>
      <w:r>
        <w:rPr>
          <w:rFonts w:ascii="Times New Roman" w:hAnsi="Times New Roman" w:cs="Times New Roman"/>
          <w:b/>
          <w:sz w:val="28"/>
          <w:szCs w:val="28"/>
        </w:rPr>
        <w:t>.</w:t>
      </w:r>
      <w:r w:rsidR="00C9560B">
        <w:rPr>
          <w:rFonts w:ascii="Times New Roman" w:hAnsi="Times New Roman" w:cs="Times New Roman"/>
          <w:sz w:val="28"/>
          <w:szCs w:val="28"/>
        </w:rPr>
        <w:t xml:space="preserve"> К</w:t>
      </w:r>
      <w:r>
        <w:rPr>
          <w:rFonts w:ascii="Times New Roman" w:hAnsi="Times New Roman" w:cs="Times New Roman"/>
          <w:sz w:val="28"/>
          <w:szCs w:val="28"/>
        </w:rPr>
        <w:t>аким перечнем документов должно сопровождаться медицинское изделие при поставке?</w:t>
      </w:r>
    </w:p>
    <w:p w:rsidR="005F2C2C" w:rsidRPr="006B4881" w:rsidRDefault="005F2C2C" w:rsidP="005F2C2C">
      <w:pPr>
        <w:pStyle w:val="a4"/>
        <w:ind w:firstLine="709"/>
        <w:jc w:val="both"/>
        <w:rPr>
          <w:rFonts w:ascii="Times New Roman" w:hAnsi="Times New Roman" w:cs="Times New Roman"/>
          <w:sz w:val="28"/>
          <w:szCs w:val="28"/>
        </w:rPr>
      </w:pPr>
      <w:r w:rsidRPr="005F2C2C">
        <w:rPr>
          <w:rFonts w:ascii="Times New Roman" w:hAnsi="Times New Roman" w:cs="Times New Roman"/>
          <w:b/>
          <w:sz w:val="28"/>
          <w:szCs w:val="28"/>
        </w:rPr>
        <w:t>Ответ</w:t>
      </w:r>
      <w:r>
        <w:rPr>
          <w:rFonts w:ascii="Times New Roman" w:hAnsi="Times New Roman" w:cs="Times New Roman"/>
          <w:sz w:val="28"/>
          <w:szCs w:val="28"/>
        </w:rPr>
        <w:t>. При поставке медицинского изделия должны быть предоставлены техническая документация (паспорт, инструкция по применению, руководство пользователя), регистрационное удостоверение, сертификат соответствия или декларация о соответствии.</w:t>
      </w:r>
    </w:p>
    <w:p w:rsidR="00444A27" w:rsidRPr="00BE6625" w:rsidRDefault="00444A27" w:rsidP="00BE6625">
      <w:pPr>
        <w:pStyle w:val="a4"/>
        <w:ind w:firstLine="709"/>
        <w:jc w:val="both"/>
        <w:rPr>
          <w:rFonts w:ascii="Times New Roman" w:hAnsi="Times New Roman" w:cs="Times New Roman"/>
          <w:sz w:val="28"/>
          <w:szCs w:val="28"/>
        </w:rPr>
      </w:pPr>
    </w:p>
    <w:p w:rsidR="00BE6625" w:rsidRPr="00BE6625" w:rsidRDefault="00BE6625" w:rsidP="00BE6625">
      <w:pPr>
        <w:pStyle w:val="a4"/>
        <w:ind w:firstLine="709"/>
        <w:jc w:val="both"/>
        <w:rPr>
          <w:rFonts w:ascii="Times New Roman" w:hAnsi="Times New Roman" w:cs="Times New Roman"/>
          <w:sz w:val="28"/>
          <w:szCs w:val="28"/>
        </w:rPr>
      </w:pPr>
      <w:r w:rsidRPr="00BE6625">
        <w:rPr>
          <w:rFonts w:ascii="Times New Roman" w:hAnsi="Times New Roman" w:cs="Times New Roman"/>
          <w:b/>
          <w:sz w:val="28"/>
          <w:szCs w:val="28"/>
        </w:rPr>
        <w:t>3. Вопрос.</w:t>
      </w:r>
      <w:r w:rsidRPr="00BE6625">
        <w:rPr>
          <w:rFonts w:ascii="Times New Roman" w:hAnsi="Times New Roman" w:cs="Times New Roman"/>
          <w:sz w:val="28"/>
          <w:szCs w:val="28"/>
        </w:rPr>
        <w:t xml:space="preserve"> Необходимо ли обязательное оснащение всех  медицинских кабинетов в соответствии со стандартами, предусмотренными порядками оказания медицинской помощи при условии наличия данного оборудования в других кабинетах (обязательно ли </w:t>
      </w:r>
      <w:r w:rsidRPr="00BE6625">
        <w:rPr>
          <w:rFonts w:ascii="Times New Roman" w:hAnsi="Times New Roman" w:cs="Times New Roman"/>
          <w:sz w:val="28"/>
          <w:szCs w:val="28"/>
        </w:rPr>
        <w:lastRenderedPageBreak/>
        <w:t>наличие весов, ростомеров в кабинетах  врачей-специалистов при их  наличии в кабинете доврачебного приема)?</w:t>
      </w:r>
    </w:p>
    <w:p w:rsidR="00BE6625" w:rsidRPr="00BE6625" w:rsidRDefault="00BE6625" w:rsidP="00BE6625">
      <w:pPr>
        <w:pStyle w:val="a4"/>
        <w:ind w:firstLine="709"/>
        <w:jc w:val="both"/>
        <w:rPr>
          <w:rFonts w:ascii="Times New Roman" w:hAnsi="Times New Roman" w:cs="Times New Roman"/>
          <w:sz w:val="28"/>
          <w:szCs w:val="28"/>
        </w:rPr>
      </w:pPr>
      <w:r w:rsidRPr="00BE6625">
        <w:rPr>
          <w:rFonts w:ascii="Times New Roman" w:hAnsi="Times New Roman" w:cs="Times New Roman"/>
          <w:sz w:val="28"/>
          <w:szCs w:val="28"/>
        </w:rPr>
        <w:t>Необходимо ли обязательное оснащение отделений диагностическим оборудованием в соответствии со стандартами, предусмотренными порядками оказания медицинской помощи,  при условии наличия данного оборудования в другом структурном подразделении,  в отделении (кабинете) функциональной диагностики?</w:t>
      </w:r>
    </w:p>
    <w:p w:rsidR="00BE6625" w:rsidRPr="00BE6625" w:rsidRDefault="00BE6625" w:rsidP="00BE6625">
      <w:pPr>
        <w:pStyle w:val="a4"/>
        <w:ind w:firstLine="709"/>
        <w:jc w:val="both"/>
        <w:rPr>
          <w:rFonts w:ascii="Times New Roman" w:hAnsi="Times New Roman" w:cs="Times New Roman"/>
          <w:sz w:val="28"/>
          <w:szCs w:val="28"/>
        </w:rPr>
      </w:pPr>
      <w:r w:rsidRPr="00BE6625">
        <w:rPr>
          <w:rFonts w:ascii="Times New Roman" w:hAnsi="Times New Roman" w:cs="Times New Roman"/>
          <w:b/>
          <w:sz w:val="28"/>
          <w:szCs w:val="28"/>
        </w:rPr>
        <w:t>Ответ.</w:t>
      </w:r>
      <w:r>
        <w:rPr>
          <w:rFonts w:ascii="Times New Roman" w:hAnsi="Times New Roman" w:cs="Times New Roman"/>
          <w:b/>
          <w:sz w:val="28"/>
          <w:szCs w:val="28"/>
        </w:rPr>
        <w:t xml:space="preserve"> </w:t>
      </w:r>
      <w:r w:rsidRPr="00BE6625">
        <w:rPr>
          <w:rFonts w:ascii="Times New Roman" w:hAnsi="Times New Roman" w:cs="Times New Roman"/>
          <w:sz w:val="28"/>
          <w:szCs w:val="28"/>
        </w:rPr>
        <w:t>Требования оснащения кабинетов при оказании медицинской помощи  в соответствии со стандартами, предусмотренными порядками оказания медицинской помощи, являются  обязательными для исполнения.</w:t>
      </w:r>
    </w:p>
    <w:p w:rsidR="00BE6625" w:rsidRPr="00BE6625" w:rsidRDefault="00BE6625" w:rsidP="00BE6625">
      <w:pPr>
        <w:pStyle w:val="a4"/>
        <w:ind w:firstLine="709"/>
        <w:jc w:val="both"/>
        <w:rPr>
          <w:rFonts w:ascii="Times New Roman" w:hAnsi="Times New Roman" w:cs="Times New Roman"/>
          <w:sz w:val="28"/>
          <w:szCs w:val="28"/>
        </w:rPr>
      </w:pPr>
      <w:r w:rsidRPr="00BE6625">
        <w:rPr>
          <w:rFonts w:ascii="Times New Roman" w:hAnsi="Times New Roman" w:cs="Times New Roman"/>
          <w:sz w:val="28"/>
          <w:szCs w:val="28"/>
        </w:rPr>
        <w:t>Наличие диагностического оборудования в кабинетах функциональной диагностики, доступного для применения в данном отделении учитывается при проведении контрольно-надзорных мероприятий,  проводимых Территориальным органом Росздравнадзора.</w:t>
      </w:r>
    </w:p>
    <w:p w:rsidR="00BE6625" w:rsidRPr="00BE6625" w:rsidRDefault="00BE6625" w:rsidP="00BE6625">
      <w:pPr>
        <w:pStyle w:val="a4"/>
        <w:ind w:firstLine="709"/>
        <w:jc w:val="both"/>
        <w:rPr>
          <w:rFonts w:ascii="Times New Roman" w:hAnsi="Times New Roman" w:cs="Times New Roman"/>
          <w:sz w:val="28"/>
          <w:szCs w:val="28"/>
        </w:rPr>
      </w:pPr>
    </w:p>
    <w:p w:rsidR="00BE6625" w:rsidRPr="00BE6625" w:rsidRDefault="00BE6625" w:rsidP="00BE6625">
      <w:pPr>
        <w:pStyle w:val="a4"/>
        <w:ind w:firstLine="709"/>
        <w:jc w:val="both"/>
        <w:rPr>
          <w:rFonts w:ascii="Times New Roman" w:hAnsi="Times New Roman" w:cs="Times New Roman"/>
          <w:sz w:val="28"/>
          <w:szCs w:val="28"/>
        </w:rPr>
      </w:pPr>
      <w:r w:rsidRPr="00BE6625">
        <w:rPr>
          <w:rFonts w:ascii="Times New Roman" w:hAnsi="Times New Roman" w:cs="Times New Roman"/>
          <w:b/>
          <w:sz w:val="28"/>
          <w:szCs w:val="28"/>
        </w:rPr>
        <w:t>4. Вопрос.</w:t>
      </w:r>
      <w:r>
        <w:rPr>
          <w:rFonts w:ascii="Times New Roman" w:hAnsi="Times New Roman" w:cs="Times New Roman"/>
          <w:b/>
          <w:sz w:val="28"/>
          <w:szCs w:val="28"/>
        </w:rPr>
        <w:t xml:space="preserve"> </w:t>
      </w:r>
      <w:r w:rsidRPr="00BE6625">
        <w:rPr>
          <w:rFonts w:ascii="Times New Roman" w:hAnsi="Times New Roman" w:cs="Times New Roman"/>
          <w:sz w:val="28"/>
          <w:szCs w:val="28"/>
        </w:rPr>
        <w:t>Обязана ли медицинская организация, оказывающая платные медицинские услуги и не  участвующая в   оказании медицинской помощи в рамках обязательного медицинского страхования,  предоставлять информацию для граждан  о возможности получения медицинской помощи в рамках программы государственных гарантий бесплатного оказания гражданам медицинской помощи?</w:t>
      </w:r>
    </w:p>
    <w:p w:rsidR="00BE6625" w:rsidRPr="00BE6625" w:rsidRDefault="00BE6625" w:rsidP="00BE6625">
      <w:pPr>
        <w:pStyle w:val="a4"/>
        <w:ind w:firstLine="709"/>
        <w:jc w:val="both"/>
        <w:rPr>
          <w:rFonts w:ascii="Times New Roman" w:hAnsi="Times New Roman" w:cs="Times New Roman"/>
          <w:sz w:val="28"/>
          <w:szCs w:val="28"/>
        </w:rPr>
      </w:pPr>
      <w:r w:rsidRPr="00BE6625">
        <w:rPr>
          <w:rFonts w:ascii="Times New Roman" w:hAnsi="Times New Roman" w:cs="Times New Roman"/>
          <w:b/>
          <w:sz w:val="28"/>
          <w:szCs w:val="28"/>
        </w:rPr>
        <w:t>Ответ.</w:t>
      </w:r>
      <w:r>
        <w:rPr>
          <w:rFonts w:ascii="Times New Roman" w:hAnsi="Times New Roman" w:cs="Times New Roman"/>
          <w:b/>
          <w:sz w:val="28"/>
          <w:szCs w:val="28"/>
        </w:rPr>
        <w:t xml:space="preserve"> </w:t>
      </w:r>
      <w:r w:rsidRPr="00BE6625">
        <w:rPr>
          <w:rFonts w:ascii="Times New Roman" w:hAnsi="Times New Roman" w:cs="Times New Roman"/>
          <w:sz w:val="28"/>
          <w:szCs w:val="28"/>
        </w:rPr>
        <w:t>Невыполнение медицинской организацией, независимо от участия в реализации программы государственных гарантий бесплатного оказания гражданам медицинской помощи,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является административным нарушением, влечет наложение административного штрафа на должностных и юридических лиц.</w:t>
      </w:r>
    </w:p>
    <w:p w:rsidR="00BE6625" w:rsidRPr="00BE6625" w:rsidRDefault="00BE6625" w:rsidP="00BE6625">
      <w:pPr>
        <w:pStyle w:val="a4"/>
        <w:ind w:firstLine="709"/>
        <w:jc w:val="both"/>
        <w:rPr>
          <w:rFonts w:ascii="Times New Roman" w:hAnsi="Times New Roman" w:cs="Times New Roman"/>
          <w:sz w:val="28"/>
          <w:szCs w:val="28"/>
        </w:rPr>
      </w:pPr>
    </w:p>
    <w:sectPr w:rsidR="00BE6625" w:rsidRPr="00BE6625" w:rsidSect="00BE6625">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1262"/>
    <w:multiLevelType w:val="hybridMultilevel"/>
    <w:tmpl w:val="53262D88"/>
    <w:lvl w:ilvl="0" w:tplc="DA5C9E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A2"/>
    <w:rsid w:val="004023B0"/>
    <w:rsid w:val="00444A27"/>
    <w:rsid w:val="00446B58"/>
    <w:rsid w:val="00467337"/>
    <w:rsid w:val="005F2C2C"/>
    <w:rsid w:val="00602FF2"/>
    <w:rsid w:val="00656A4B"/>
    <w:rsid w:val="0091253F"/>
    <w:rsid w:val="00921B8E"/>
    <w:rsid w:val="00994938"/>
    <w:rsid w:val="00B14CA2"/>
    <w:rsid w:val="00BE6625"/>
    <w:rsid w:val="00C44B17"/>
    <w:rsid w:val="00C47FDB"/>
    <w:rsid w:val="00C9560B"/>
    <w:rsid w:val="00CC0C88"/>
    <w:rsid w:val="00DC560E"/>
    <w:rsid w:val="00DF1529"/>
    <w:rsid w:val="00EB655F"/>
    <w:rsid w:val="00F8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1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52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47FDB"/>
    <w:pPr>
      <w:ind w:left="720"/>
      <w:contextualSpacing/>
    </w:pPr>
  </w:style>
  <w:style w:type="paragraph" w:styleId="a4">
    <w:name w:val="No Spacing"/>
    <w:uiPriority w:val="1"/>
    <w:qFormat/>
    <w:rsid w:val="00DC560E"/>
    <w:pPr>
      <w:spacing w:after="0" w:line="240" w:lineRule="auto"/>
    </w:pPr>
    <w:rPr>
      <w:rFonts w:eastAsiaTheme="minorEastAsia"/>
      <w:lang w:eastAsia="ru-RU"/>
    </w:rPr>
  </w:style>
  <w:style w:type="character" w:styleId="a5">
    <w:name w:val="Hyperlink"/>
    <w:basedOn w:val="a0"/>
    <w:uiPriority w:val="99"/>
    <w:semiHidden/>
    <w:unhideWhenUsed/>
    <w:rsid w:val="00BE6625"/>
    <w:rPr>
      <w:color w:val="0000FF"/>
      <w:u w:val="single"/>
    </w:rPr>
  </w:style>
  <w:style w:type="paragraph" w:customStyle="1" w:styleId="ConsPlusNormal">
    <w:name w:val="ConsPlusNormal"/>
    <w:rsid w:val="00BE662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C95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95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1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52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47FDB"/>
    <w:pPr>
      <w:ind w:left="720"/>
      <w:contextualSpacing/>
    </w:pPr>
  </w:style>
  <w:style w:type="paragraph" w:styleId="a4">
    <w:name w:val="No Spacing"/>
    <w:uiPriority w:val="1"/>
    <w:qFormat/>
    <w:rsid w:val="00DC560E"/>
    <w:pPr>
      <w:spacing w:after="0" w:line="240" w:lineRule="auto"/>
    </w:pPr>
    <w:rPr>
      <w:rFonts w:eastAsiaTheme="minorEastAsia"/>
      <w:lang w:eastAsia="ru-RU"/>
    </w:rPr>
  </w:style>
  <w:style w:type="character" w:styleId="a5">
    <w:name w:val="Hyperlink"/>
    <w:basedOn w:val="a0"/>
    <w:uiPriority w:val="99"/>
    <w:semiHidden/>
    <w:unhideWhenUsed/>
    <w:rsid w:val="00BE6625"/>
    <w:rPr>
      <w:color w:val="0000FF"/>
      <w:u w:val="single"/>
    </w:rPr>
  </w:style>
  <w:style w:type="paragraph" w:customStyle="1" w:styleId="ConsPlusNormal">
    <w:name w:val="ConsPlusNormal"/>
    <w:rsid w:val="00BE662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C95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95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1069">
      <w:bodyDiv w:val="1"/>
      <w:marLeft w:val="0"/>
      <w:marRight w:val="0"/>
      <w:marTop w:val="0"/>
      <w:marBottom w:val="0"/>
      <w:divBdr>
        <w:top w:val="none" w:sz="0" w:space="0" w:color="auto"/>
        <w:left w:val="none" w:sz="0" w:space="0" w:color="auto"/>
        <w:bottom w:val="none" w:sz="0" w:space="0" w:color="auto"/>
        <w:right w:val="none" w:sz="0" w:space="0" w:color="auto"/>
      </w:divBdr>
      <w:divsChild>
        <w:div w:id="757141743">
          <w:marLeft w:val="0"/>
          <w:marRight w:val="0"/>
          <w:marTop w:val="0"/>
          <w:marBottom w:val="0"/>
          <w:divBdr>
            <w:top w:val="none" w:sz="0" w:space="0" w:color="auto"/>
            <w:left w:val="none" w:sz="0" w:space="0" w:color="auto"/>
            <w:bottom w:val="none" w:sz="0" w:space="0" w:color="auto"/>
            <w:right w:val="none" w:sz="0" w:space="0" w:color="auto"/>
          </w:divBdr>
        </w:div>
        <w:div w:id="898829899">
          <w:marLeft w:val="0"/>
          <w:marRight w:val="0"/>
          <w:marTop w:val="0"/>
          <w:marBottom w:val="0"/>
          <w:divBdr>
            <w:top w:val="none" w:sz="0" w:space="0" w:color="auto"/>
            <w:left w:val="none" w:sz="0" w:space="0" w:color="auto"/>
            <w:bottom w:val="none" w:sz="0" w:space="0" w:color="auto"/>
            <w:right w:val="none" w:sz="0" w:space="0" w:color="auto"/>
          </w:divBdr>
        </w:div>
        <w:div w:id="1345862043">
          <w:marLeft w:val="0"/>
          <w:marRight w:val="0"/>
          <w:marTop w:val="0"/>
          <w:marBottom w:val="0"/>
          <w:divBdr>
            <w:top w:val="none" w:sz="0" w:space="0" w:color="auto"/>
            <w:left w:val="none" w:sz="0" w:space="0" w:color="auto"/>
            <w:bottom w:val="none" w:sz="0" w:space="0" w:color="auto"/>
            <w:right w:val="none" w:sz="0" w:space="0" w:color="auto"/>
          </w:divBdr>
        </w:div>
        <w:div w:id="256014398">
          <w:marLeft w:val="0"/>
          <w:marRight w:val="0"/>
          <w:marTop w:val="0"/>
          <w:marBottom w:val="0"/>
          <w:divBdr>
            <w:top w:val="none" w:sz="0" w:space="0" w:color="auto"/>
            <w:left w:val="none" w:sz="0" w:space="0" w:color="auto"/>
            <w:bottom w:val="none" w:sz="0" w:space="0" w:color="auto"/>
            <w:right w:val="none" w:sz="0" w:space="0" w:color="auto"/>
          </w:divBdr>
        </w:div>
      </w:divsChild>
    </w:div>
    <w:div w:id="829709840">
      <w:bodyDiv w:val="1"/>
      <w:marLeft w:val="0"/>
      <w:marRight w:val="0"/>
      <w:marTop w:val="0"/>
      <w:marBottom w:val="0"/>
      <w:divBdr>
        <w:top w:val="none" w:sz="0" w:space="0" w:color="auto"/>
        <w:left w:val="none" w:sz="0" w:space="0" w:color="auto"/>
        <w:bottom w:val="none" w:sz="0" w:space="0" w:color="auto"/>
        <w:right w:val="none" w:sz="0" w:space="0" w:color="auto"/>
      </w:divBdr>
    </w:div>
    <w:div w:id="9415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Любовь</cp:lastModifiedBy>
  <cp:revision>2</cp:revision>
  <cp:lastPrinted>2017-12-15T13:41:00Z</cp:lastPrinted>
  <dcterms:created xsi:type="dcterms:W3CDTF">2018-03-26T08:34:00Z</dcterms:created>
  <dcterms:modified xsi:type="dcterms:W3CDTF">2018-03-26T08:34:00Z</dcterms:modified>
</cp:coreProperties>
</file>