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092C" w:rsidRPr="002A7160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 xml:space="preserve">Территориальный орган Федеральной службы по надзору в сфере здравоохранения по </w:t>
      </w:r>
      <w:r w:rsidR="005D088C" w:rsidRPr="002A7160">
        <w:rPr>
          <w:rFonts w:ascii="Times New Roman" w:hAnsi="Times New Roman" w:cs="Times New Roman"/>
          <w:b/>
          <w:sz w:val="26"/>
          <w:szCs w:val="24"/>
        </w:rPr>
        <w:t>Калужс</w:t>
      </w:r>
      <w:r w:rsidRPr="002A7160">
        <w:rPr>
          <w:rFonts w:ascii="Times New Roman" w:hAnsi="Times New Roman" w:cs="Times New Roman"/>
          <w:b/>
          <w:sz w:val="26"/>
          <w:szCs w:val="24"/>
        </w:rPr>
        <w:t>кой области провел публичное обсуждение результатов правоприменительной практики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B4FA3" w:rsidRPr="00D0699C" w:rsidRDefault="00D0699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08 Февраля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 xml:space="preserve">8 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 конференц-зале </w:t>
      </w:r>
      <w:r w:rsidR="005D088C" w:rsidRPr="002A7160">
        <w:rPr>
          <w:rFonts w:ascii="Times New Roman" w:hAnsi="Times New Roman" w:cs="Times New Roman"/>
          <w:sz w:val="26"/>
          <w:szCs w:val="24"/>
        </w:rPr>
        <w:t xml:space="preserve">Дома правительства Калужской области </w:t>
      </w:r>
      <w:r w:rsidR="005B4FA3" w:rsidRPr="002A7160">
        <w:rPr>
          <w:rFonts w:ascii="Times New Roman" w:hAnsi="Times New Roman" w:cs="Times New Roman"/>
          <w:sz w:val="26"/>
          <w:szCs w:val="24"/>
        </w:rPr>
        <w:t>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>
        <w:rPr>
          <w:rFonts w:ascii="Times New Roman" w:hAnsi="Times New Roman" w:cs="Times New Roman"/>
          <w:sz w:val="26"/>
          <w:szCs w:val="24"/>
        </w:rPr>
        <w:t xml:space="preserve"> за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US"/>
        </w:rPr>
        <w:t>IV</w:t>
      </w:r>
      <w:r>
        <w:rPr>
          <w:rFonts w:ascii="Times New Roman" w:hAnsi="Times New Roman" w:cs="Times New Roman"/>
          <w:sz w:val="26"/>
          <w:szCs w:val="24"/>
        </w:rPr>
        <w:t xml:space="preserve"> квартал 2017 года.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 w:rsidR="00D0699C">
        <w:rPr>
          <w:rFonts w:ascii="Times New Roman" w:hAnsi="Times New Roman" w:cs="Times New Roman"/>
          <w:sz w:val="26"/>
        </w:rPr>
        <w:t xml:space="preserve"> прокуратуры Калужской области,</w:t>
      </w:r>
      <w:r w:rsidRPr="002A7160">
        <w:rPr>
          <w:rFonts w:ascii="Times New Roman" w:hAnsi="Times New Roman" w:cs="Times New Roman"/>
          <w:sz w:val="26"/>
        </w:rPr>
        <w:t xml:space="preserve"> министерства здравоохранения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</w:t>
      </w:r>
      <w:r w:rsidR="00D44C15" w:rsidRPr="002A7160">
        <w:rPr>
          <w:rFonts w:ascii="Times New Roman" w:hAnsi="Times New Roman" w:cs="Times New Roman"/>
          <w:sz w:val="26"/>
        </w:rPr>
        <w:t>ых объединений предпринимателей</w:t>
      </w:r>
      <w:r w:rsidRPr="002A7160">
        <w:rPr>
          <w:rFonts w:ascii="Times New Roman" w:hAnsi="Times New Roman" w:cs="Times New Roman"/>
          <w:sz w:val="26"/>
        </w:rPr>
        <w:t xml:space="preserve">, уполномоченный по защите прав предпринимателей, члены Ассоциации медицинских работников, </w:t>
      </w:r>
      <w:r w:rsidR="005D088C" w:rsidRPr="002A7160">
        <w:rPr>
          <w:rFonts w:ascii="Times New Roman" w:hAnsi="Times New Roman" w:cs="Times New Roman"/>
          <w:sz w:val="26"/>
        </w:rPr>
        <w:t>Общественного с</w:t>
      </w:r>
      <w:r w:rsidRPr="002A7160">
        <w:rPr>
          <w:rFonts w:ascii="Times New Roman" w:hAnsi="Times New Roman" w:cs="Times New Roman"/>
          <w:sz w:val="26"/>
        </w:rPr>
        <w:t>овета п</w:t>
      </w:r>
      <w:r w:rsidR="005D088C" w:rsidRPr="002A7160">
        <w:rPr>
          <w:rFonts w:ascii="Times New Roman" w:hAnsi="Times New Roman" w:cs="Times New Roman"/>
          <w:sz w:val="26"/>
        </w:rPr>
        <w:t>ри</w:t>
      </w:r>
      <w:r w:rsidRPr="002A7160">
        <w:rPr>
          <w:rFonts w:ascii="Times New Roman" w:hAnsi="Times New Roman" w:cs="Times New Roman"/>
          <w:sz w:val="26"/>
        </w:rPr>
        <w:t xml:space="preserve"> </w:t>
      </w:r>
      <w:r w:rsidR="005D088C" w:rsidRPr="002A7160">
        <w:rPr>
          <w:rFonts w:ascii="Times New Roman" w:hAnsi="Times New Roman" w:cs="Times New Roman"/>
          <w:sz w:val="26"/>
        </w:rPr>
        <w:t>Губернаторе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представители медицинских и фармацевтических организаций, </w:t>
      </w:r>
      <w:r w:rsidR="005D088C" w:rsidRPr="002A7160">
        <w:rPr>
          <w:rFonts w:ascii="Times New Roman" w:hAnsi="Times New Roman" w:cs="Times New Roman"/>
          <w:sz w:val="26"/>
        </w:rPr>
        <w:t>сотрудники отдела организации контроля в сфере здравоохранения</w:t>
      </w:r>
      <w:r w:rsidRPr="002A7160">
        <w:rPr>
          <w:rFonts w:ascii="Times New Roman" w:hAnsi="Times New Roman" w:cs="Times New Roman"/>
          <w:sz w:val="26"/>
        </w:rPr>
        <w:t xml:space="preserve">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области.</w:t>
      </w:r>
      <w:proofErr w:type="gramEnd"/>
      <w:r w:rsidR="00644122"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D0699C">
        <w:rPr>
          <w:rFonts w:ascii="Times New Roman" w:hAnsi="Times New Roman" w:cs="Times New Roman"/>
          <w:sz w:val="26"/>
          <w:szCs w:val="28"/>
        </w:rPr>
        <w:t>6</w:t>
      </w:r>
      <w:r w:rsidR="00D44C15" w:rsidRPr="002A7160">
        <w:rPr>
          <w:rFonts w:ascii="Times New Roman" w:hAnsi="Times New Roman" w:cs="Times New Roman"/>
          <w:sz w:val="26"/>
          <w:szCs w:val="28"/>
        </w:rPr>
        <w:t>7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Pr="002A7160" w:rsidRDefault="00197FA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D0699C">
        <w:rPr>
          <w:rFonts w:ascii="Times New Roman" w:hAnsi="Times New Roman" w:cs="Times New Roman"/>
          <w:bCs/>
          <w:sz w:val="26"/>
          <w:szCs w:val="24"/>
          <w:lang w:val="en-US"/>
        </w:rPr>
        <w:t>IV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 квартал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5B4FA3" w:rsidRPr="002A7160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докладе были освещены вопросы 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D0699C">
        <w:rPr>
          <w:rFonts w:ascii="Times New Roman" w:hAnsi="Times New Roman" w:cs="Times New Roman"/>
          <w:sz w:val="26"/>
          <w:szCs w:val="24"/>
        </w:rPr>
        <w:t>4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="00F3092C" w:rsidRPr="002A7160">
        <w:rPr>
          <w:rFonts w:ascii="Times New Roman" w:hAnsi="Times New Roman" w:cs="Times New Roman"/>
          <w:sz w:val="26"/>
          <w:szCs w:val="24"/>
        </w:rPr>
        <w:t>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5D088C" w:rsidRPr="002A7160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D44C15" w:rsidRPr="002A7160" w:rsidRDefault="005D088C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lastRenderedPageBreak/>
        <w:t>Ос</w:t>
      </w:r>
      <w:r w:rsidR="00D0699C">
        <w:rPr>
          <w:rStyle w:val="FontStyle26"/>
          <w:szCs w:val="28"/>
        </w:rPr>
        <w:t xml:space="preserve">обое внимание уделено организации внутреннего контроля качества медицинской помощи в медицинских организациях. Представлен доклад начальника отдела организации контроля в сфере здравоохранения ТО Росздравнадзора. Также с докладами по организации внутреннего контроля качества медицинской помощи выступили руководители ГБУЗ </w:t>
      </w:r>
      <w:proofErr w:type="gramStart"/>
      <w:r w:rsidR="00D0699C">
        <w:rPr>
          <w:rStyle w:val="FontStyle26"/>
          <w:szCs w:val="28"/>
        </w:rPr>
        <w:t>КО</w:t>
      </w:r>
      <w:proofErr w:type="gramEnd"/>
      <w:r w:rsidR="00D0699C">
        <w:rPr>
          <w:rStyle w:val="FontStyle26"/>
          <w:szCs w:val="28"/>
        </w:rPr>
        <w:t xml:space="preserve"> «Калужская областная клиническая больница» и ГБУЗ КО «Детская городская больница».</w:t>
      </w: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Территориальный орган Росздравнадзора по </w:t>
      </w:r>
      <w:r w:rsidR="002A7160" w:rsidRPr="002A7160">
        <w:rPr>
          <w:rFonts w:ascii="Times New Roman" w:hAnsi="Times New Roman" w:cs="Times New Roman"/>
          <w:sz w:val="26"/>
          <w:szCs w:val="24"/>
        </w:rPr>
        <w:t>Калуж</w:t>
      </w:r>
      <w:r w:rsidRPr="002A7160">
        <w:rPr>
          <w:rFonts w:ascii="Times New Roman" w:hAnsi="Times New Roman" w:cs="Times New Roman"/>
          <w:sz w:val="26"/>
          <w:szCs w:val="24"/>
        </w:rPr>
        <w:t xml:space="preserve">ской области обратил внимание участников публичных слушаний на основные нарушения, выявленные в </w:t>
      </w:r>
      <w:r w:rsidR="00D0699C">
        <w:rPr>
          <w:rFonts w:ascii="Times New Roman" w:hAnsi="Times New Roman" w:cs="Times New Roman"/>
          <w:bCs/>
          <w:sz w:val="26"/>
          <w:szCs w:val="24"/>
        </w:rPr>
        <w:t xml:space="preserve">4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>в ходе проверок качества и безопа</w:t>
      </w:r>
      <w:r w:rsidR="00D0699C">
        <w:rPr>
          <w:rFonts w:ascii="Times New Roman" w:hAnsi="Times New Roman" w:cs="Times New Roman"/>
          <w:sz w:val="26"/>
          <w:szCs w:val="24"/>
        </w:rPr>
        <w:t>сности медицинской деятельности. К сожалению, нарушения остаются прежними: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44C15" w:rsidRPr="002A7160" w:rsidRDefault="00D44C15" w:rsidP="00D44C15">
      <w:pPr>
        <w:pStyle w:val="Style17"/>
        <w:widowControl/>
        <w:spacing w:line="240" w:lineRule="auto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2A7160">
        <w:rPr>
          <w:rFonts w:ascii="Times New Roman" w:hAnsi="Times New Roman" w:cs="Times New Roman"/>
          <w:sz w:val="26"/>
          <w:szCs w:val="28"/>
        </w:rPr>
        <w:t>- несоблюдение стандартов медицинской помощи и нарушения требований к организации медицинской помощи, маршрутизации пациентов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несоблюдение </w:t>
      </w:r>
      <w:proofErr w:type="gramStart"/>
      <w:r w:rsidRPr="002A7160">
        <w:rPr>
          <w:rStyle w:val="FontStyle26"/>
          <w:szCs w:val="28"/>
        </w:rPr>
        <w:t>порядка оформления результатов внутреннего контроля качества</w:t>
      </w:r>
      <w:proofErr w:type="gramEnd"/>
      <w:r w:rsidRPr="002A7160">
        <w:rPr>
          <w:rStyle w:val="FontStyle26"/>
          <w:szCs w:val="28"/>
        </w:rPr>
        <w:t xml:space="preserve">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  <w:r w:rsidRPr="002A7160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- отсутствие (несоблюдение) системы внутреннего контроля качества и безопа</w:t>
      </w:r>
      <w:r w:rsidR="00D0699C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сности медицинской деятельности.</w:t>
      </w:r>
    </w:p>
    <w:p w:rsidR="00D0699C" w:rsidRPr="002A7160" w:rsidRDefault="00D0699C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D0699C">
        <w:rPr>
          <w:rFonts w:ascii="Times New Roman" w:hAnsi="Times New Roman" w:cs="Times New Roman"/>
          <w:sz w:val="26"/>
          <w:szCs w:val="24"/>
        </w:rPr>
        <w:t>4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0F16D7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- </w:t>
      </w:r>
      <w:r w:rsidR="00F3092C" w:rsidRPr="002A7160">
        <w:rPr>
          <w:rFonts w:ascii="Times New Roman" w:hAnsi="Times New Roman" w:cs="Times New Roman"/>
          <w:sz w:val="26"/>
          <w:szCs w:val="24"/>
        </w:rPr>
        <w:t>несоблюдение условий хранения лекарственных препаратов, наличие в обороте лекарственных препарат</w:t>
      </w:r>
      <w:r w:rsidR="000F16D7">
        <w:rPr>
          <w:rFonts w:ascii="Times New Roman" w:hAnsi="Times New Roman" w:cs="Times New Roman"/>
          <w:sz w:val="26"/>
          <w:szCs w:val="24"/>
        </w:rPr>
        <w:t>ов с истекшими сроками годности;</w:t>
      </w:r>
      <w:bookmarkStart w:id="0" w:name="_GoBack"/>
      <w:bookmarkEnd w:id="0"/>
      <w:r w:rsidR="00F3092C"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44C15" w:rsidRPr="002A7160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-</w:t>
      </w:r>
      <w:r w:rsidRPr="002A7160">
        <w:rPr>
          <w:rFonts w:ascii="Times New Roman" w:hAnsi="Times New Roman" w:cs="Times New Roman"/>
          <w:sz w:val="26"/>
          <w:szCs w:val="24"/>
        </w:rPr>
        <w:tab/>
        <w:t xml:space="preserve">руководителем организаций не установлен порядок ведения учета лекарственных средств с ограниченным сроком годности; отсутствуют документы, определяющие порядок ведения учета лекарственных средств с ограниченным сроком годности. Не установлен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своевременной реализацией этих лекарственных препаратов. В ряде медицинских и аптечных организаций выявлены лекарственные препараты с истекшим сроком годности</w:t>
      </w:r>
      <w:r w:rsidR="002A7160" w:rsidRPr="002A7160">
        <w:rPr>
          <w:rFonts w:ascii="Times New Roman" w:hAnsi="Times New Roman" w:cs="Times New Roman"/>
          <w:sz w:val="26"/>
          <w:szCs w:val="24"/>
        </w:rPr>
        <w:t>.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lastRenderedPageBreak/>
        <w:t xml:space="preserve">Участниками публичного обсуждения отмечена необходимость в регулярном проведении подобных мероприятий, высказаны пожелания о проведении </w:t>
      </w:r>
      <w:r w:rsidR="00D0699C">
        <w:rPr>
          <w:rFonts w:ascii="Times New Roman" w:hAnsi="Times New Roman" w:cs="Times New Roman"/>
          <w:sz w:val="26"/>
          <w:szCs w:val="24"/>
        </w:rPr>
        <w:t xml:space="preserve">тематических рабочих совещаний совместно с министерством здравоохранения </w:t>
      </w:r>
      <w:proofErr w:type="gramStart"/>
      <w:r w:rsidR="00D0699C">
        <w:rPr>
          <w:rFonts w:ascii="Times New Roman" w:hAnsi="Times New Roman" w:cs="Times New Roman"/>
          <w:sz w:val="26"/>
          <w:szCs w:val="24"/>
        </w:rPr>
        <w:t>Калужской</w:t>
      </w:r>
      <w:proofErr w:type="gramEnd"/>
      <w:r w:rsidR="00D0699C">
        <w:rPr>
          <w:rFonts w:ascii="Times New Roman" w:hAnsi="Times New Roman" w:cs="Times New Roman"/>
          <w:sz w:val="26"/>
          <w:szCs w:val="24"/>
        </w:rPr>
        <w:t xml:space="preserve"> области.</w:t>
      </w:r>
    </w:p>
    <w:sectPr w:rsidR="00F3092C" w:rsidRPr="002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A"/>
    <w:rsid w:val="00083127"/>
    <w:rsid w:val="000F16D7"/>
    <w:rsid w:val="00197FA8"/>
    <w:rsid w:val="002A7160"/>
    <w:rsid w:val="00353B48"/>
    <w:rsid w:val="003C3B0D"/>
    <w:rsid w:val="00455B66"/>
    <w:rsid w:val="004D3556"/>
    <w:rsid w:val="0051611C"/>
    <w:rsid w:val="00537946"/>
    <w:rsid w:val="005A6577"/>
    <w:rsid w:val="005B4FA3"/>
    <w:rsid w:val="005D088C"/>
    <w:rsid w:val="00644122"/>
    <w:rsid w:val="00733489"/>
    <w:rsid w:val="00825DBF"/>
    <w:rsid w:val="008E1D4B"/>
    <w:rsid w:val="00A37966"/>
    <w:rsid w:val="00AD5EF0"/>
    <w:rsid w:val="00BA4341"/>
    <w:rsid w:val="00BB300A"/>
    <w:rsid w:val="00C96C0E"/>
    <w:rsid w:val="00D0699C"/>
    <w:rsid w:val="00D44C15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2017-08-02T12:36:00Z</cp:lastPrinted>
  <dcterms:created xsi:type="dcterms:W3CDTF">2018-02-19T11:09:00Z</dcterms:created>
  <dcterms:modified xsi:type="dcterms:W3CDTF">2018-02-19T11:38:00Z</dcterms:modified>
</cp:coreProperties>
</file>