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5" w:rsidRPr="00735E45" w:rsidRDefault="00A16CA9" w:rsidP="00735E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на вопросы, поступившие 1</w:t>
      </w:r>
      <w:r w:rsidR="00735E45" w:rsidRPr="00735E45">
        <w:rPr>
          <w:rFonts w:ascii="Times New Roman" w:hAnsi="Times New Roman" w:cs="Times New Roman"/>
          <w:i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sz w:val="28"/>
          <w:szCs w:val="28"/>
        </w:rPr>
        <w:t>августа</w:t>
      </w:r>
      <w:r w:rsidR="00735E45" w:rsidRPr="00735E45">
        <w:rPr>
          <w:rFonts w:ascii="Times New Roman" w:hAnsi="Times New Roman" w:cs="Times New Roman"/>
          <w:i/>
          <w:sz w:val="28"/>
          <w:szCs w:val="28"/>
        </w:rPr>
        <w:t xml:space="preserve"> 2017г.</w:t>
      </w:r>
    </w:p>
    <w:p w:rsidR="00721BEE" w:rsidRDefault="00721BEE" w:rsidP="00CE2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E45" w:rsidRPr="006F08BE" w:rsidRDefault="00735E45" w:rsidP="006F0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B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6F08BE">
        <w:rPr>
          <w:rFonts w:ascii="Times New Roman" w:hAnsi="Times New Roman" w:cs="Times New Roman"/>
          <w:sz w:val="28"/>
          <w:szCs w:val="28"/>
        </w:rPr>
        <w:t xml:space="preserve">: согласно письму Росздравнадзора </w:t>
      </w:r>
      <w:proofErr w:type="gramStart"/>
      <w:r w:rsidRPr="006F08BE">
        <w:rPr>
          <w:rFonts w:ascii="Times New Roman" w:hAnsi="Times New Roman" w:cs="Times New Roman"/>
          <w:sz w:val="28"/>
          <w:szCs w:val="28"/>
        </w:rPr>
        <w:t>препарат, выявленный по несоответствию качества партии требованиям НД находится</w:t>
      </w:r>
      <w:proofErr w:type="gramEnd"/>
      <w:r w:rsidRPr="006F08BE">
        <w:rPr>
          <w:rFonts w:ascii="Times New Roman" w:hAnsi="Times New Roman" w:cs="Times New Roman"/>
          <w:sz w:val="28"/>
          <w:szCs w:val="28"/>
        </w:rPr>
        <w:t xml:space="preserve"> в карантинной зоне </w:t>
      </w:r>
      <w:r w:rsidR="006F08BE" w:rsidRPr="006F08BE">
        <w:rPr>
          <w:rFonts w:ascii="Times New Roman" w:hAnsi="Times New Roman" w:cs="Times New Roman"/>
          <w:sz w:val="28"/>
          <w:szCs w:val="28"/>
        </w:rPr>
        <w:t>длительное время.</w:t>
      </w:r>
      <w:r w:rsidRPr="006F08BE">
        <w:rPr>
          <w:rFonts w:ascii="Times New Roman" w:hAnsi="Times New Roman" w:cs="Times New Roman"/>
          <w:sz w:val="28"/>
          <w:szCs w:val="28"/>
        </w:rPr>
        <w:t xml:space="preserve"> Существуют ли сроки отслеживания по дальнейшему движению препарата? Какое время препарат может находит</w:t>
      </w:r>
      <w:r w:rsidR="006F08BE" w:rsidRPr="006F08BE">
        <w:rPr>
          <w:rFonts w:ascii="Times New Roman" w:hAnsi="Times New Roman" w:cs="Times New Roman"/>
          <w:sz w:val="28"/>
          <w:szCs w:val="28"/>
        </w:rPr>
        <w:t>ь</w:t>
      </w:r>
      <w:r w:rsidRPr="006F08BE">
        <w:rPr>
          <w:rFonts w:ascii="Times New Roman" w:hAnsi="Times New Roman" w:cs="Times New Roman"/>
          <w:sz w:val="28"/>
          <w:szCs w:val="28"/>
        </w:rPr>
        <w:t>ся в карантинной зоне и если подходит срок его годности, то кому предъявлять претензии  и утилизировать, если письма об изъятии от Росздравнадзора не поступало?</w:t>
      </w:r>
    </w:p>
    <w:p w:rsidR="00735E45" w:rsidRDefault="00735E45" w:rsidP="006F08BE">
      <w:pPr>
        <w:jc w:val="both"/>
        <w:rPr>
          <w:rFonts w:ascii="Times New Roman" w:hAnsi="Times New Roman" w:cs="Times New Roman"/>
          <w:sz w:val="28"/>
        </w:rPr>
      </w:pPr>
      <w:r w:rsidRPr="00735E45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Сроков нахождения недоброкачественного лекарственного препарата (а в данном случае речь идет именно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недоброкачественном ЛП – т.е. не соответствующем требованиям НД) в карантинной зоне нормативными актами федерального уровня не установлено. По нашему мнению, данные процедуры должны быть отражены в </w:t>
      </w:r>
      <w:proofErr w:type="spellStart"/>
      <w:r>
        <w:rPr>
          <w:rFonts w:ascii="Times New Roman" w:hAnsi="Times New Roman" w:cs="Times New Roman"/>
          <w:sz w:val="28"/>
        </w:rPr>
        <w:t>СОПах</w:t>
      </w:r>
      <w:proofErr w:type="spellEnd"/>
      <w:r>
        <w:rPr>
          <w:rFonts w:ascii="Times New Roman" w:hAnsi="Times New Roman" w:cs="Times New Roman"/>
          <w:sz w:val="28"/>
        </w:rPr>
        <w:t xml:space="preserve"> аптечного учреждения. </w:t>
      </w:r>
    </w:p>
    <w:p w:rsidR="00735E45" w:rsidRPr="0036277F" w:rsidRDefault="00735E45" w:rsidP="00735E45">
      <w:pPr>
        <w:spacing w:before="280"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Важно понимать и провести мероприятия по недопущению нарушений указанных требований о запрете реализации недоброкачественных лекарственных средств, а также по соблюдению требований к их хранению.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письмах «О поступлении информации о выявлении недоброкачественных лекарственных средств» Росздравнадзор сообщает о выявлении несоответствия качества определенной серии конкретного лекарственного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предлагает территориальным органам обеспечить контроль за изъятием и уничтожением в установленном порядке «партий» лекарственного средства, входящих в данную серию, их владельцами.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Росздравнадзор предлагает субъектам обращения лекарственных средств, медицинским организациям провести проверку наличия иных партий указанного лекарственного средства данной серии, а также мероприятия, предусмотренные </w:t>
      </w:r>
      <w:hyperlink r:id="rId6" w:history="1">
        <w:r w:rsidRPr="00674E5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27.12.2002 №  184-ФЗ «О техническом регулировании» и о результатах информировать территориальный орган Росздравнадзора.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экспертизы «партий» лекарственных препаратов указанных в соответствующих письмах Росздравнадзора конкретных серий не требуется.</w:t>
      </w:r>
    </w:p>
    <w:p w:rsidR="00735E45" w:rsidRPr="00FF6094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вопроса об отсутствии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из обращения разъясняем, что проведение мероприятий </w:t>
      </w:r>
      <w:r>
        <w:rPr>
          <w:rFonts w:ascii="Times New Roman" w:hAnsi="Times New Roman" w:cs="Times New Roman"/>
          <w:sz w:val="28"/>
        </w:rPr>
        <w:t>органов государственного контроля (надзора) в случае получения информации о несоответствии продукции требованиям технических регламентов регламентированы ст. 39</w:t>
      </w:r>
      <w:r w:rsidRPr="00FF6094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 xml:space="preserve">ого </w:t>
      </w:r>
      <w:r w:rsidRPr="00FF609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FF6094">
        <w:rPr>
          <w:rFonts w:ascii="Times New Roman" w:hAnsi="Times New Roman" w:cs="Times New Roman"/>
          <w:sz w:val="28"/>
        </w:rPr>
        <w:t xml:space="preserve"> от 27.12.2002 </w:t>
      </w:r>
      <w:r>
        <w:rPr>
          <w:rFonts w:ascii="Times New Roman" w:hAnsi="Times New Roman" w:cs="Times New Roman"/>
          <w:sz w:val="28"/>
        </w:rPr>
        <w:t>№</w:t>
      </w:r>
      <w:r w:rsidRPr="00FF6094">
        <w:rPr>
          <w:rFonts w:ascii="Times New Roman" w:hAnsi="Times New Roman" w:cs="Times New Roman"/>
          <w:sz w:val="28"/>
        </w:rPr>
        <w:t xml:space="preserve"> 184-ФЗ </w:t>
      </w:r>
      <w:r>
        <w:rPr>
          <w:rFonts w:ascii="Times New Roman" w:hAnsi="Times New Roman" w:cs="Times New Roman"/>
          <w:sz w:val="28"/>
        </w:rPr>
        <w:t>«О техническом регулировании».</w:t>
      </w:r>
    </w:p>
    <w:p w:rsidR="00735E45" w:rsidRDefault="00735E45" w:rsidP="00735E45">
      <w:pPr>
        <w:spacing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>Так, 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735E45" w:rsidRDefault="00735E45" w:rsidP="00735E45">
      <w:pPr>
        <w:spacing w:before="280"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>выдать предписание о приостановке реализации этой продукции;</w:t>
      </w:r>
    </w:p>
    <w:p w:rsidR="00735E45" w:rsidRDefault="00735E45" w:rsidP="00735E45">
      <w:pPr>
        <w:spacing w:before="280" w:after="1" w:line="280" w:lineRule="atLeas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38 установлена обязанность</w:t>
      </w:r>
      <w:r w:rsidRPr="00C06531">
        <w:rPr>
          <w:rFonts w:ascii="Times New Roman" w:hAnsi="Times New Roman" w:cs="Times New Roman"/>
          <w:sz w:val="28"/>
          <w:szCs w:val="28"/>
        </w:rPr>
        <w:t xml:space="preserve">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735E45" w:rsidRDefault="00735E45" w:rsidP="00735E45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:rsidR="006F08BE" w:rsidRDefault="006F08BE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08BE" w:rsidRDefault="006F08BE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по уничтожению лекарственных препаратов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уничтожения недоброкачественных лекарственных средств разъясняем, что в соответствии с </w:t>
      </w:r>
      <w:hyperlink r:id="rId7" w:history="1">
        <w:r w:rsidRPr="005641E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03.09.2010 № 674 «Правил уничтожения недоброкачественных лекарственных средств, фальсифицированных лекарственных средств и контрафактных лекарственных средств» недоброкачественные 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или решению суда.</w:t>
      </w:r>
      <w:proofErr w:type="gramEnd"/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E704DA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указанных Правил владелец недоброкачественных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ок, не превышающий 30 дней со дня вынесения Федеральной службой по надзору в сфере здравоохранения решения об их </w:t>
      </w:r>
      <w:r>
        <w:rPr>
          <w:rFonts w:ascii="Times New Roman" w:hAnsi="Times New Roman" w:cs="Times New Roman"/>
          <w:sz w:val="28"/>
          <w:szCs w:val="28"/>
        </w:rPr>
        <w:lastRenderedPageBreak/>
        <w:t>изъятии, уничтожении и вывозе, обязан исполнить это решение или сообщить о своем несогласии с ним.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гражданское </w:t>
      </w:r>
      <w:hyperlink r:id="rId9" w:history="1">
        <w:r w:rsidRPr="00E704DA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не определяет понятие «владелец», однако по смыслу гражданско-правовых норм владельцем товара является лицо, которое владеет им на любых законных основаниях, в частности, владельцем товара является его собственник, если он не передал права владения другому лицу, например, не передал товар на комиссию или предмет в аренду.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указанным выше </w:t>
      </w:r>
      <w:hyperlink r:id="rId10" w:history="1">
        <w:r w:rsidRPr="00E704D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 уничтожение недоброкачественных лекарственных средств обязан обеспечить именно их владелец, т.е. в рассматриваемом случае аптечная организация.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соответствии с нормами </w:t>
      </w:r>
      <w:hyperlink r:id="rId11" w:history="1">
        <w:r w:rsidRPr="007D5E21">
          <w:rPr>
            <w:rFonts w:ascii="Times New Roman" w:hAnsi="Times New Roman" w:cs="Times New Roman"/>
            <w:sz w:val="28"/>
            <w:szCs w:val="28"/>
          </w:rPr>
          <w:t>статей 475</w:t>
        </w:r>
      </w:hyperlink>
      <w:r w:rsidRPr="007D5E21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7D5E21">
          <w:rPr>
            <w:rFonts w:ascii="Times New Roman" w:hAnsi="Times New Roman" w:cs="Times New Roman"/>
            <w:sz w:val="28"/>
            <w:szCs w:val="28"/>
          </w:rPr>
          <w:t>477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 продавец (аптека) вправе предъявить претензии поставщику (производителю) с требованием возмещения понесенных расходов и убытков, если докажет, что поставленный ему товар являлся недоброкачественным на момент поставки или, что порча товара произошла по вине поставщика, например, вследствие нарушений условий перевозки и т.д.</w:t>
      </w:r>
      <w:proofErr w:type="gramEnd"/>
    </w:p>
    <w:p w:rsidR="006F08BE" w:rsidRPr="006F08BE" w:rsidRDefault="006F08BE" w:rsidP="006F08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8BE">
        <w:rPr>
          <w:rFonts w:ascii="Times New Roman" w:hAnsi="Times New Roman" w:cs="Times New Roman"/>
          <w:sz w:val="28"/>
          <w:szCs w:val="28"/>
        </w:rPr>
        <w:t>Вопрос по лицензированию оборота наркотических лекарственных средств в медицинских организациях федерального подчинения. Какой орган выдает лицензию?</w:t>
      </w:r>
    </w:p>
    <w:p w:rsidR="006F08BE" w:rsidRPr="006F08BE" w:rsidRDefault="006F08BE" w:rsidP="006F08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работы с  наркотическими лекарственными средствами</w:t>
      </w:r>
      <w:r w:rsidRPr="006F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медицинских организациях (стационарах) федерального подчинения на территории Калужской области выдается Министерством здравоохранения Калужской области.</w:t>
      </w:r>
    </w:p>
    <w:p w:rsidR="00735E45" w:rsidRPr="00BF03C9" w:rsidRDefault="00735E45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83" w:rsidRDefault="00E82B83" w:rsidP="00E82B8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21E5" w:rsidRPr="006C21E5" w:rsidRDefault="006C21E5">
      <w:pPr>
        <w:rPr>
          <w:rFonts w:ascii="Times New Roman" w:hAnsi="Times New Roman" w:cs="Times New Roman"/>
          <w:sz w:val="28"/>
          <w:szCs w:val="28"/>
        </w:rPr>
      </w:pPr>
    </w:p>
    <w:sectPr w:rsidR="006C21E5" w:rsidRPr="006C21E5" w:rsidSect="0071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65D"/>
    <w:multiLevelType w:val="hybridMultilevel"/>
    <w:tmpl w:val="C6146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2A5"/>
    <w:multiLevelType w:val="hybridMultilevel"/>
    <w:tmpl w:val="01AEF208"/>
    <w:lvl w:ilvl="0" w:tplc="0004E8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5"/>
    <w:rsid w:val="001D11DB"/>
    <w:rsid w:val="001E793F"/>
    <w:rsid w:val="00393613"/>
    <w:rsid w:val="00431D3D"/>
    <w:rsid w:val="00457798"/>
    <w:rsid w:val="004A2C1E"/>
    <w:rsid w:val="004E4211"/>
    <w:rsid w:val="005D6D5B"/>
    <w:rsid w:val="006C21E5"/>
    <w:rsid w:val="006F08BE"/>
    <w:rsid w:val="00715962"/>
    <w:rsid w:val="00721BEE"/>
    <w:rsid w:val="00735E45"/>
    <w:rsid w:val="00784077"/>
    <w:rsid w:val="007A65B1"/>
    <w:rsid w:val="007E3FB1"/>
    <w:rsid w:val="007E4E62"/>
    <w:rsid w:val="00886B1D"/>
    <w:rsid w:val="009C693B"/>
    <w:rsid w:val="009E0A2B"/>
    <w:rsid w:val="00A13763"/>
    <w:rsid w:val="00A16CA9"/>
    <w:rsid w:val="00A610E2"/>
    <w:rsid w:val="00AA1165"/>
    <w:rsid w:val="00B4231C"/>
    <w:rsid w:val="00B5442E"/>
    <w:rsid w:val="00C45A4D"/>
    <w:rsid w:val="00C747F9"/>
    <w:rsid w:val="00CE2E82"/>
    <w:rsid w:val="00D21120"/>
    <w:rsid w:val="00DF6D0C"/>
    <w:rsid w:val="00E45145"/>
    <w:rsid w:val="00E82B83"/>
    <w:rsid w:val="00E9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025F9EBEBDC7B261CB15B24B3255D35AA50A0A051E111DD170E21962283D3E0A44CD15AB3A4BC3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F025F9EBEBDC7B261CB15B24B3255D35AA50A0A051E111DD170E21962283D3E0A44CD15AB3A3BC3CL" TargetMode="External"/><Relationship Id="rId12" Type="http://schemas.openxmlformats.org/officeDocument/2006/relationships/hyperlink" Target="consultantplus://offline/ref=F0B9B5494109B2047BEE1EE646DB507F86B8EDC2D7D850CFD39FB2CA24323D77D7D5A457707E98DDR9C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025F9EBEBDC7B261CAE4422B3255D32A553A7A958BC1BD54E0223912DDCC4E7ED40D05AB3A4C7BE39L" TargetMode="External"/><Relationship Id="rId11" Type="http://schemas.openxmlformats.org/officeDocument/2006/relationships/hyperlink" Target="consultantplus://offline/ref=F0B9B5494109B2047BEE1EE646DB507F86B8EDC2D7D850CFD39FB2CA24323D77D7D5A457707E98DCR9C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F025F9EBEBDC7B261CB15B24B3255D35AA50A0A051E111DD170E21962283D3E0A44CD15AB3A1BC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025F9EBEBDC7B261CAE4422B3255D32A55DA6A453BC1BD54E022391B23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2017-12-22T13:00:00Z</dcterms:created>
  <dcterms:modified xsi:type="dcterms:W3CDTF">2017-12-22T13:00:00Z</dcterms:modified>
</cp:coreProperties>
</file>